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1468" w14:textId="77777777" w:rsidR="004D3208" w:rsidRPr="004D3208" w:rsidRDefault="004D3208" w:rsidP="004D320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D3208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Президент предложил внести в Конституцию ряд изменений</w:t>
      </w:r>
    </w:p>
    <w:p w14:paraId="656ACE4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21.06.2022</w:t>
      </w:r>
    </w:p>
    <w:p w14:paraId="4D78FE78" w14:textId="77777777" w:rsidR="004D3208" w:rsidRPr="004D3208" w:rsidRDefault="00CF00E1" w:rsidP="004D3208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4D3208" w:rsidRPr="004D320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Читать на узбекском языке</w:t>
        </w:r>
      </w:hyperlink>
      <w:r w:rsidR="004D3208" w:rsidRPr="004D3208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0D6316F" w14:textId="77777777" w:rsidR="004B0A62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 w:val="24"/>
          <w:szCs w:val="24"/>
          <w:lang w:val="uz-Cyrl-UZ" w:eastAsia="ru-RU"/>
        </w:rPr>
      </w:pPr>
      <w:r w:rsidRPr="004D3208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48A2BC1" wp14:editId="63BD554A">
            <wp:extent cx="2857500" cy="1724025"/>
            <wp:effectExtent l="0" t="0" r="0" b="9525"/>
            <wp:docPr id="4" name="Рисунок 4" descr="http://static.norma.uz/images/182257_aa0bfcccbd12e62e38a1776fe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norma.uz/images/182257_aa0bfcccbd12e62e38a1776fe98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718A9" w14:textId="0433256D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Президент Республики Узбекистан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Шавкат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Мирзиёев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20 июня </w:t>
      </w:r>
      <w:hyperlink r:id="rId11" w:tgtFrame="_blank" w:history="1">
        <w:r w:rsidRPr="004D320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провел</w:t>
        </w:r>
      </w:hyperlink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встречу с членами Конституционной комиссии.</w:t>
      </w:r>
    </w:p>
    <w:p w14:paraId="3209E7C8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410DBC12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На встрече глава государства высоко оценил активность соотечественников, их чувство сопричастности к будущему нашей страны, а также высказал свое видение конституционных реформ.</w:t>
      </w:r>
    </w:p>
    <w:p w14:paraId="46F4E544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3C0C3CA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– Обновленная Конституция должна создать прочную правовую основу и надежную гарантию долгосрочных стратегий развития нашей страны, ее будущего процветания и завтрашней благополучной жизни нашего народа, – сказал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Шавкат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Мирзиёев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3C80333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1D3A205F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Президент остановился на четырех приоритетных направлениях и внес предложения по каждому из них.</w:t>
      </w:r>
    </w:p>
    <w:p w14:paraId="59F8B05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349276B7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В качестве первого направления указаны человек, его жизнь, свобода и достоинство, неприкосновенные права и интересы.</w:t>
      </w:r>
    </w:p>
    <w:p w14:paraId="71E11448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62D40B23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Право на жизнь является неотъемлемым правом каждого человека, предложено внести в Конституцию положение о том, что «в Узбекистане смертная казнь запрещена».</w:t>
      </w:r>
    </w:p>
    <w:p w14:paraId="7BBC16A7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79BDF5C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lastRenderedPageBreak/>
        <w:t>Предложено прописать в Основном законе, что судимость лица и вытекающие из нее правовые последствия не могут быть основанием для ограничения прав его родственников.</w:t>
      </w:r>
    </w:p>
    <w:p w14:paraId="078BEAD5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1DBC9EC2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Также были затронуты вопросы укрепления конституционных основ гуманного обращения с лицами, лишенными свободы.</w:t>
      </w:r>
    </w:p>
    <w:p w14:paraId="682346D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2C61F2E3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При рассмотрении дел административной, гражданской, хозяйственной, уголовной ответственности и по другим направлениям меры правового воздействия, применяемые к лицу, должны быть достаточными для достижения законной цели и по возможности необременительными для лица, отметил глава государства.</w:t>
      </w:r>
    </w:p>
    <w:p w14:paraId="44AFB233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2354302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По второму направлению предложено закрепить в Конституции идею «Узбекистан – социальное государство».</w:t>
      </w:r>
    </w:p>
    <w:p w14:paraId="6FC8625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7572A94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Предложено отразить в Основном законе обязанности государства по обеспечению населения жильем, укреплению экономических и духовных основ семьи, созданию всех условий для обеспечения интересов и полноценного развития детей, поддержке лиц с ограниченными возможностями, охране здоровья человека и окружающей среды.</w:t>
      </w:r>
    </w:p>
    <w:p w14:paraId="4AD60A9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106173C4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Третье направление заключается в четком определении в Конституции статуса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махалли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и обязанностей госорганов в процессе взаимодействия с ней. При этом предложено отразить принцип о том, что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махалля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не является частью системы органов государственной власти, может самостоятельно решать вопросы локального значения на местах, получать поддержку от государства в этих целях.</w:t>
      </w:r>
    </w:p>
    <w:p w14:paraId="05A2D410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52AE2395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Четвертое направление – совершенствование государственного управления, укрепление народовластия.</w:t>
      </w:r>
    </w:p>
    <w:p w14:paraId="7D97E6B0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4779ECCA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– Будет установлен народный контроль над государственной властью. Предлагаю внести в Конституцию нормы, обеспечивающие открытость, прозрачность и подотчетность в деятельности госорганов, – сказал Президент.</w:t>
      </w:r>
    </w:p>
    <w:p w14:paraId="2B7DEF28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194C88F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Высказаны предложения по расширению полномочий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Мажлиса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по формированию правительства и обеспечению его эффективного функционирования, передаче части полномочий Президента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Мажлису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282FC88C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4C2D61A6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Подчеркнуто, что настало время исключить из Конституции положение о том, что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хокимы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одновременно возглавляют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кенгаши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народных депутатов.</w:t>
      </w:r>
    </w:p>
    <w:p w14:paraId="0407FF64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41DD49E3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Глава государства предложил ввести в Конституцию институт внесения законодательных предложений. Благодаря этому правилу народ получит право инициировать законы. Группа из не менее 100 тысяч граждан сможет вносить свои законодательные предложения в Законодательную палату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Мажлиса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616869E5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7DB36DA0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Подчеркнута также необходимость расширения полномочий Правительства и определения в Конституции ответственности Кабинета Министров и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хокимиятов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по вопросам экологии, молодежи, поддержки семьи, социальной защиты лиц с инвалидностью, развития общественного транспорта, создания условий для отдыха населения, поддержки институтов гражданского общества.</w:t>
      </w:r>
    </w:p>
    <w:p w14:paraId="6781817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6E51AE0A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Также Президент предложил рассмотреть проект Конституции на всенародном обсуждении и принять его путем референдума.</w:t>
      </w:r>
    </w:p>
    <w:p w14:paraId="4E8EABB8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525E95DF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– Если мы проведем конституционную реформу на основе мнений и поддержки наших граждан, путем референдума, это будет настоящим выражением воли нашего народа – истинно народной Конституцией, – сказал глава государства.</w:t>
      </w:r>
    </w:p>
    <w:p w14:paraId="11A878A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0729AD6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Для справки: 20 мая текущего года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Кенгашами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палат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Мажлиса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создана Конституционная комиссия. За последний месяц в комиссию поступило от граждан 48 492 предложения.</w:t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  <w:bookmarkStart w:id="0" w:name="_GoBack"/>
      <w:bookmarkEnd w:id="0"/>
    </w:p>
    <w:sectPr w:rsidR="008364AF" w:rsidRPr="00D94B29" w:rsidSect="004B0A62">
      <w:pgSz w:w="11906" w:h="16838"/>
      <w:pgMar w:top="1134" w:right="1440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8E68E" w14:textId="77777777" w:rsidR="00CF00E1" w:rsidRDefault="00CF00E1" w:rsidP="00FC6240">
      <w:r>
        <w:separator/>
      </w:r>
    </w:p>
  </w:endnote>
  <w:endnote w:type="continuationSeparator" w:id="0">
    <w:p w14:paraId="1DFC53BC" w14:textId="77777777" w:rsidR="00CF00E1" w:rsidRDefault="00CF00E1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8B97" w14:textId="77777777" w:rsidR="00CF00E1" w:rsidRDefault="00CF00E1" w:rsidP="00FC6240">
      <w:r>
        <w:separator/>
      </w:r>
    </w:p>
  </w:footnote>
  <w:footnote w:type="continuationSeparator" w:id="0">
    <w:p w14:paraId="084C9002" w14:textId="77777777" w:rsidR="00CF00E1" w:rsidRDefault="00CF00E1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361C2C"/>
    <w:rsid w:val="00382B2B"/>
    <w:rsid w:val="003C2D84"/>
    <w:rsid w:val="003D77B2"/>
    <w:rsid w:val="003E7A74"/>
    <w:rsid w:val="004300CF"/>
    <w:rsid w:val="004460EC"/>
    <w:rsid w:val="00451B81"/>
    <w:rsid w:val="004B0A62"/>
    <w:rsid w:val="004D3208"/>
    <w:rsid w:val="004F5176"/>
    <w:rsid w:val="005135CA"/>
    <w:rsid w:val="00567B97"/>
    <w:rsid w:val="005B3FC7"/>
    <w:rsid w:val="005C3CF1"/>
    <w:rsid w:val="00602A55"/>
    <w:rsid w:val="006F0BA9"/>
    <w:rsid w:val="006F3A3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46C65"/>
    <w:rsid w:val="00B9589E"/>
    <w:rsid w:val="00B97CE7"/>
    <w:rsid w:val="00BC6347"/>
    <w:rsid w:val="00C054A1"/>
    <w:rsid w:val="00C45930"/>
    <w:rsid w:val="00C61433"/>
    <w:rsid w:val="00C94411"/>
    <w:rsid w:val="00CC5011"/>
    <w:rsid w:val="00CF00E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esident.uz/ru/lists/view/5272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rma.uz/uz/bizning_sharhlar/prezident_konstituciyaga_bir_qator_uzgartirishlar_kiritishni_taklif_qi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B9B0-7FC0-41CF-AD7B-7E0B7188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8</cp:revision>
  <cp:lastPrinted>2021-04-16T06:15:00Z</cp:lastPrinted>
  <dcterms:created xsi:type="dcterms:W3CDTF">2022-05-13T10:05:00Z</dcterms:created>
  <dcterms:modified xsi:type="dcterms:W3CDTF">2022-07-07T11:30:00Z</dcterms:modified>
</cp:coreProperties>
</file>