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62" w:rsidRPr="001D4F60" w:rsidRDefault="001D4F60" w:rsidP="00A35D62">
      <w:pPr>
        <w:pStyle w:val="1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proofErr w:type="spellStart"/>
      <w:r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>Ma’muriy</w:t>
      </w:r>
      <w:proofErr w:type="spellEnd"/>
      <w:r w:rsidR="00A35D62"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>sudlar</w:t>
      </w:r>
      <w:proofErr w:type="spellEnd"/>
      <w:r w:rsidR="00A35D62"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>qarorlarini</w:t>
      </w:r>
      <w:proofErr w:type="spellEnd"/>
      <w:r w:rsidR="00A35D62"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>ijro</w:t>
      </w:r>
      <w:proofErr w:type="spellEnd"/>
      <w:r w:rsidR="00A35D62"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>etmaganlik</w:t>
      </w:r>
      <w:proofErr w:type="spellEnd"/>
      <w:r w:rsidR="00A35D62"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>uchun</w:t>
      </w:r>
      <w:proofErr w:type="spellEnd"/>
      <w:r w:rsidR="00A35D62"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>javobgarlik</w:t>
      </w:r>
      <w:proofErr w:type="spellEnd"/>
      <w:r w:rsidR="00A35D62"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>kuchaytiriladi</w:t>
      </w:r>
      <w:proofErr w:type="spellEnd"/>
    </w:p>
    <w:p w:rsidR="00A35D62" w:rsidRPr="001D4F60" w:rsidRDefault="00A35D62" w:rsidP="00A35D62">
      <w:pPr>
        <w:pStyle w:val="1"/>
        <w:rPr>
          <w:rFonts w:ascii="Arial" w:eastAsia="Times New Roman" w:hAnsi="Arial" w:cs="Arial"/>
          <w:color w:val="auto"/>
          <w:sz w:val="24"/>
          <w:szCs w:val="24"/>
        </w:rPr>
      </w:pPr>
      <w:r w:rsidRPr="001D4F60">
        <w:rPr>
          <w:rFonts w:ascii="Arial" w:eastAsia="Times New Roman" w:hAnsi="Arial" w:cs="Arial"/>
          <w:color w:val="auto"/>
          <w:sz w:val="24"/>
          <w:szCs w:val="24"/>
        </w:rPr>
        <w:t>31.01.2022</w:t>
      </w:r>
    </w:p>
    <w:p w:rsidR="001D4F60" w:rsidRDefault="00A35D62" w:rsidP="00A35D62">
      <w:pPr>
        <w:pStyle w:val="1"/>
        <w:rPr>
          <w:rFonts w:ascii="Arial" w:eastAsia="Times New Roman" w:hAnsi="Arial" w:cs="Arial"/>
          <w:b/>
          <w:bCs/>
          <w:color w:val="auto"/>
          <w:sz w:val="24"/>
          <w:szCs w:val="24"/>
          <w:lang w:val="uz-Cyrl-UZ"/>
        </w:rPr>
      </w:pPr>
      <w:r w:rsidRPr="001D4F60">
        <w:rPr>
          <w:rFonts w:ascii="Arial" w:eastAsia="Times New Roman" w:hAnsi="Arial" w:cs="Arial"/>
          <w:b/>
          <w:bCs/>
          <w:noProof/>
          <w:color w:val="auto"/>
          <w:sz w:val="24"/>
          <w:szCs w:val="24"/>
        </w:rPr>
        <w:drawing>
          <wp:inline distT="0" distB="0" distL="0" distR="0" wp14:anchorId="56BAD57D" wp14:editId="589D01F0">
            <wp:extent cx="2860040" cy="1869440"/>
            <wp:effectExtent l="0" t="0" r="0" b="0"/>
            <wp:docPr id="1" name="Рисунок 1" descr="http://static.norma.uz/images/178254_06e5336d30ab5239421009cb2b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norma.uz/images/178254_06e5336d30ab5239421009cb2b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D62" w:rsidRPr="001D4F60" w:rsidRDefault="001D4F60" w:rsidP="00A35D62">
      <w:pPr>
        <w:pStyle w:val="1"/>
        <w:rPr>
          <w:rFonts w:ascii="Arial" w:eastAsia="Times New Roman" w:hAnsi="Arial" w:cs="Arial"/>
          <w:color w:val="auto"/>
          <w:sz w:val="24"/>
          <w:szCs w:val="24"/>
        </w:rPr>
      </w:pPr>
      <w:bookmarkStart w:id="0" w:name="_GoBack"/>
      <w:bookmarkEnd w:id="0"/>
      <w:proofErr w:type="spellStart"/>
      <w:r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>Prezidentning</w:t>
      </w:r>
      <w:proofErr w:type="spellEnd"/>
      <w:r w:rsidR="00A35D62"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2022 </w:t>
      </w:r>
      <w:proofErr w:type="spellStart"/>
      <w:r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>yil</w:t>
      </w:r>
      <w:proofErr w:type="spellEnd"/>
      <w:r w:rsidR="00A35D62"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29 </w:t>
      </w:r>
      <w:proofErr w:type="spellStart"/>
      <w:r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>yanvardagi</w:t>
      </w:r>
      <w:proofErr w:type="spellEnd"/>
      <w:r w:rsidR="00A35D62"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«</w:t>
      </w:r>
      <w:proofErr w:type="spellStart"/>
      <w:r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>Davlat</w:t>
      </w:r>
      <w:proofErr w:type="spellEnd"/>
      <w:r w:rsidR="00A35D62"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>organlari</w:t>
      </w:r>
      <w:proofErr w:type="spellEnd"/>
      <w:r w:rsidR="00A35D62"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>bilan</w:t>
      </w:r>
      <w:proofErr w:type="spellEnd"/>
      <w:r w:rsidR="00A35D62"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>munosabatlarda</w:t>
      </w:r>
      <w:proofErr w:type="spellEnd"/>
      <w:r w:rsidR="00A35D62"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>fuqarolar</w:t>
      </w:r>
      <w:proofErr w:type="spellEnd"/>
      <w:r w:rsidR="00A35D62"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>va</w:t>
      </w:r>
      <w:proofErr w:type="spellEnd"/>
      <w:r w:rsidR="00A35D62"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>tadbirkorlik</w:t>
      </w:r>
      <w:proofErr w:type="spellEnd"/>
      <w:r w:rsidR="00A35D62"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>sub’ektlari</w:t>
      </w:r>
      <w:proofErr w:type="spellEnd"/>
      <w:r w:rsidR="00A35D62"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>huquqlarining</w:t>
      </w:r>
      <w:proofErr w:type="spellEnd"/>
      <w:r w:rsidR="00A35D62"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>samarali</w:t>
      </w:r>
      <w:proofErr w:type="spellEnd"/>
      <w:r w:rsidR="00A35D62"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>himoya</w:t>
      </w:r>
      <w:proofErr w:type="spellEnd"/>
      <w:r w:rsidR="00A35D62"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>etilishini</w:t>
      </w:r>
      <w:proofErr w:type="spellEnd"/>
      <w:r w:rsidR="00A35D62"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>ta’minlash</w:t>
      </w:r>
      <w:proofErr w:type="spellEnd"/>
      <w:r w:rsidR="00A35D62"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>hamda</w:t>
      </w:r>
      <w:proofErr w:type="spellEnd"/>
      <w:r w:rsidR="00A35D62"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>aholining</w:t>
      </w:r>
      <w:proofErr w:type="spellEnd"/>
      <w:r w:rsidR="00A35D62"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>sudlarga</w:t>
      </w:r>
      <w:proofErr w:type="spellEnd"/>
      <w:r w:rsidR="00A35D62"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>bo‘lgan</w:t>
      </w:r>
      <w:proofErr w:type="spellEnd"/>
      <w:r w:rsidR="00A35D62"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>ishonchini</w:t>
      </w:r>
      <w:proofErr w:type="spellEnd"/>
      <w:r w:rsidR="00A35D62"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>yanada</w:t>
      </w:r>
      <w:proofErr w:type="spellEnd"/>
      <w:r w:rsidR="00A35D62"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>oshirish</w:t>
      </w:r>
      <w:proofErr w:type="spellEnd"/>
      <w:r w:rsidR="00A35D62"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>chora</w:t>
      </w:r>
      <w:r w:rsidR="00A35D62"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>-</w:t>
      </w:r>
      <w:r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>tadbirlari</w:t>
      </w:r>
      <w:proofErr w:type="spellEnd"/>
      <w:r w:rsidR="00A35D62"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>to‘g‘risida</w:t>
      </w:r>
      <w:r w:rsidR="00A35D62"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>»</w:t>
      </w:r>
      <w:r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>gi</w:t>
      </w:r>
      <w:proofErr w:type="spellEnd"/>
      <w:r w:rsidR="00A35D62"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hyperlink r:id="rId7" w:tgtFrame="_blank" w:history="1">
        <w:proofErr w:type="spellStart"/>
        <w:r w:rsidRPr="001D4F60">
          <w:rPr>
            <w:rStyle w:val="a3"/>
            <w:rFonts w:ascii="Arial" w:eastAsia="Times New Roman" w:hAnsi="Arial" w:cs="Arial"/>
            <w:b/>
            <w:bCs/>
            <w:color w:val="auto"/>
            <w:sz w:val="24"/>
            <w:szCs w:val="24"/>
          </w:rPr>
          <w:t>Farmoni</w:t>
        </w:r>
        <w:proofErr w:type="spellEnd"/>
      </w:hyperlink>
      <w:r w:rsidR="00A35D62"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>qabul</w:t>
      </w:r>
      <w:proofErr w:type="spellEnd"/>
      <w:r w:rsidR="00A35D62"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>qilindi</w:t>
      </w:r>
      <w:proofErr w:type="spellEnd"/>
      <w:r w:rsidR="00A35D62"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. </w:t>
      </w:r>
      <w:proofErr w:type="spellStart"/>
      <w:r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>Hujjat</w:t>
      </w:r>
      <w:proofErr w:type="spellEnd"/>
      <w:r w:rsidR="00A35D62"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>O‘zAda</w:t>
      </w:r>
      <w:proofErr w:type="spellEnd"/>
      <w:r w:rsidR="00A35D62"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>e’lon</w:t>
      </w:r>
      <w:proofErr w:type="spellEnd"/>
      <w:r w:rsidR="00A35D62"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>qilingan</w:t>
      </w:r>
      <w:proofErr w:type="spellEnd"/>
      <w:r w:rsidR="00A35D62" w:rsidRPr="001D4F60">
        <w:rPr>
          <w:rFonts w:ascii="Arial" w:eastAsia="Times New Roman" w:hAnsi="Arial" w:cs="Arial"/>
          <w:b/>
          <w:bCs/>
          <w:color w:val="auto"/>
          <w:sz w:val="24"/>
          <w:szCs w:val="24"/>
        </w:rPr>
        <w:t>.</w:t>
      </w:r>
    </w:p>
    <w:p w:rsidR="00A35D62" w:rsidRPr="001D4F60" w:rsidRDefault="00A35D62" w:rsidP="00A35D62">
      <w:pPr>
        <w:pStyle w:val="1"/>
        <w:rPr>
          <w:rFonts w:ascii="Arial" w:eastAsia="Times New Roman" w:hAnsi="Arial" w:cs="Arial"/>
          <w:color w:val="auto"/>
          <w:sz w:val="24"/>
          <w:szCs w:val="24"/>
        </w:rPr>
      </w:pPr>
      <w:r w:rsidRPr="001D4F60">
        <w:rPr>
          <w:rFonts w:ascii="Arial" w:eastAsia="Times New Roman" w:hAnsi="Arial" w:cs="Arial"/>
          <w:color w:val="auto"/>
          <w:sz w:val="24"/>
          <w:szCs w:val="24"/>
        </w:rPr>
        <w:t> </w:t>
      </w:r>
      <w:proofErr w:type="spellStart"/>
      <w:r w:rsidR="001D4F60" w:rsidRPr="001D4F60">
        <w:rPr>
          <w:rFonts w:ascii="Arial" w:eastAsia="Times New Roman" w:hAnsi="Arial" w:cs="Arial"/>
          <w:color w:val="auto"/>
          <w:sz w:val="24"/>
          <w:szCs w:val="24"/>
        </w:rPr>
        <w:t>Oliy</w:t>
      </w:r>
      <w:proofErr w:type="spellEnd"/>
      <w:r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D4F60" w:rsidRPr="001D4F60">
        <w:rPr>
          <w:rFonts w:ascii="Arial" w:eastAsia="Times New Roman" w:hAnsi="Arial" w:cs="Arial"/>
          <w:color w:val="auto"/>
          <w:sz w:val="24"/>
          <w:szCs w:val="24"/>
        </w:rPr>
        <w:t>sud</w:t>
      </w:r>
      <w:proofErr w:type="spellEnd"/>
      <w:r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D4F60" w:rsidRPr="001D4F60">
        <w:rPr>
          <w:rFonts w:ascii="Arial" w:eastAsia="Times New Roman" w:hAnsi="Arial" w:cs="Arial"/>
          <w:color w:val="auto"/>
          <w:sz w:val="24"/>
          <w:szCs w:val="24"/>
        </w:rPr>
        <w:t>Sudyalar</w:t>
      </w:r>
      <w:proofErr w:type="spellEnd"/>
      <w:r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D4F60" w:rsidRPr="001D4F60">
        <w:rPr>
          <w:rFonts w:ascii="Arial" w:eastAsia="Times New Roman" w:hAnsi="Arial" w:cs="Arial"/>
          <w:color w:val="auto"/>
          <w:sz w:val="24"/>
          <w:szCs w:val="24"/>
        </w:rPr>
        <w:t>oliy</w:t>
      </w:r>
      <w:proofErr w:type="spellEnd"/>
      <w:r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D4F60" w:rsidRPr="001D4F60">
        <w:rPr>
          <w:rFonts w:ascii="Arial" w:eastAsia="Times New Roman" w:hAnsi="Arial" w:cs="Arial"/>
          <w:color w:val="auto"/>
          <w:sz w:val="24"/>
          <w:szCs w:val="24"/>
        </w:rPr>
        <w:t>kengashi</w:t>
      </w:r>
      <w:proofErr w:type="spellEnd"/>
      <w:r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D4F60" w:rsidRPr="001D4F60">
        <w:rPr>
          <w:rFonts w:ascii="Arial" w:eastAsia="Times New Roman" w:hAnsi="Arial" w:cs="Arial"/>
          <w:color w:val="auto"/>
          <w:sz w:val="24"/>
          <w:szCs w:val="24"/>
        </w:rPr>
        <w:t>hamda</w:t>
      </w:r>
      <w:proofErr w:type="spellEnd"/>
      <w:r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D4F60" w:rsidRPr="001D4F60">
        <w:rPr>
          <w:rFonts w:ascii="Arial" w:eastAsia="Times New Roman" w:hAnsi="Arial" w:cs="Arial"/>
          <w:color w:val="auto"/>
          <w:sz w:val="24"/>
          <w:szCs w:val="24"/>
        </w:rPr>
        <w:t>manfaatdor</w:t>
      </w:r>
      <w:proofErr w:type="spellEnd"/>
      <w:r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D4F60" w:rsidRPr="001D4F60">
        <w:rPr>
          <w:rFonts w:ascii="Arial" w:eastAsia="Times New Roman" w:hAnsi="Arial" w:cs="Arial"/>
          <w:color w:val="auto"/>
          <w:sz w:val="24"/>
          <w:szCs w:val="24"/>
        </w:rPr>
        <w:t>vazirlik</w:t>
      </w:r>
      <w:proofErr w:type="spellEnd"/>
      <w:r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D4F60" w:rsidRPr="001D4F60">
        <w:rPr>
          <w:rFonts w:ascii="Arial" w:eastAsia="Times New Roman" w:hAnsi="Arial" w:cs="Arial"/>
          <w:color w:val="auto"/>
          <w:sz w:val="24"/>
          <w:szCs w:val="24"/>
        </w:rPr>
        <w:t>va</w:t>
      </w:r>
      <w:proofErr w:type="spellEnd"/>
      <w:r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D4F60" w:rsidRPr="001D4F60">
        <w:rPr>
          <w:rFonts w:ascii="Arial" w:eastAsia="Times New Roman" w:hAnsi="Arial" w:cs="Arial"/>
          <w:color w:val="auto"/>
          <w:sz w:val="24"/>
          <w:szCs w:val="24"/>
        </w:rPr>
        <w:t>idoralarga</w:t>
      </w:r>
      <w:proofErr w:type="spellEnd"/>
      <w:r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D4F60" w:rsidRPr="001D4F60">
        <w:rPr>
          <w:rFonts w:ascii="Arial" w:eastAsia="Times New Roman" w:hAnsi="Arial" w:cs="Arial"/>
          <w:color w:val="auto"/>
          <w:sz w:val="24"/>
          <w:szCs w:val="24"/>
        </w:rPr>
        <w:t>quyidagi</w:t>
      </w:r>
      <w:proofErr w:type="spellEnd"/>
      <w:r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D4F60" w:rsidRPr="001D4F60">
        <w:rPr>
          <w:rFonts w:ascii="Arial" w:eastAsia="Times New Roman" w:hAnsi="Arial" w:cs="Arial"/>
          <w:color w:val="auto"/>
          <w:sz w:val="24"/>
          <w:szCs w:val="24"/>
        </w:rPr>
        <w:t>tartiblarni</w:t>
      </w:r>
      <w:proofErr w:type="spellEnd"/>
      <w:r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D4F60" w:rsidRPr="001D4F60">
        <w:rPr>
          <w:rFonts w:ascii="Arial" w:eastAsia="Times New Roman" w:hAnsi="Arial" w:cs="Arial"/>
          <w:color w:val="auto"/>
          <w:sz w:val="24"/>
          <w:szCs w:val="24"/>
        </w:rPr>
        <w:t>protsessual</w:t>
      </w:r>
      <w:proofErr w:type="spellEnd"/>
      <w:r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D4F60" w:rsidRPr="001D4F60">
        <w:rPr>
          <w:rFonts w:ascii="Arial" w:eastAsia="Times New Roman" w:hAnsi="Arial" w:cs="Arial"/>
          <w:color w:val="auto"/>
          <w:sz w:val="24"/>
          <w:szCs w:val="24"/>
        </w:rPr>
        <w:t>qonun</w:t>
      </w:r>
      <w:proofErr w:type="spellEnd"/>
      <w:r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D4F60" w:rsidRPr="001D4F60">
        <w:rPr>
          <w:rFonts w:ascii="Arial" w:eastAsia="Times New Roman" w:hAnsi="Arial" w:cs="Arial"/>
          <w:color w:val="auto"/>
          <w:sz w:val="24"/>
          <w:szCs w:val="24"/>
        </w:rPr>
        <w:t>hujjatlariga</w:t>
      </w:r>
      <w:proofErr w:type="spellEnd"/>
      <w:r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D4F60" w:rsidRPr="001D4F60">
        <w:rPr>
          <w:rFonts w:ascii="Arial" w:eastAsia="Times New Roman" w:hAnsi="Arial" w:cs="Arial"/>
          <w:color w:val="auto"/>
          <w:sz w:val="24"/>
          <w:szCs w:val="24"/>
        </w:rPr>
        <w:t>kiritish</w:t>
      </w:r>
      <w:proofErr w:type="spellEnd"/>
      <w:r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D4F60" w:rsidRPr="001D4F60">
        <w:rPr>
          <w:rFonts w:ascii="Arial" w:eastAsia="Times New Roman" w:hAnsi="Arial" w:cs="Arial"/>
          <w:color w:val="auto"/>
          <w:sz w:val="24"/>
          <w:szCs w:val="24"/>
        </w:rPr>
        <w:t>topshirildi</w:t>
      </w:r>
      <w:proofErr w:type="spellEnd"/>
      <w:r w:rsidRPr="001D4F60">
        <w:rPr>
          <w:rFonts w:ascii="Arial" w:eastAsia="Times New Roman" w:hAnsi="Arial" w:cs="Arial"/>
          <w:color w:val="auto"/>
          <w:sz w:val="24"/>
          <w:szCs w:val="24"/>
        </w:rPr>
        <w:t>:</w:t>
      </w:r>
    </w:p>
    <w:p w:rsidR="00A35D62" w:rsidRPr="001D4F60" w:rsidRDefault="001D4F60" w:rsidP="00A35D62">
      <w:pPr>
        <w:pStyle w:val="1"/>
        <w:numPr>
          <w:ilvl w:val="0"/>
          <w:numId w:val="3"/>
        </w:numPr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ma’muriy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sud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ishlarini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yuritishni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“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sudning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faol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ishtiroki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”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tamoyili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asosida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amalga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oshirish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bunda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ma’muriy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sudlarga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ishning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haqiqiy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holatlarini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aniqlash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uchun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o‘z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tashabbusi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bilan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dalillarni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yig‘ish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majburiyatini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yuklash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huquqi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buzilgan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fuqaro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yoki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tadbirkorlik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sub’ektiga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esa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dalillarni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yig‘ishda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faqat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o‘z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imkoniyati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doirasida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ishtirok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etishga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sharoit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yaratish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>;</w:t>
      </w:r>
    </w:p>
    <w:p w:rsidR="00A35D62" w:rsidRPr="001D4F60" w:rsidRDefault="001D4F60" w:rsidP="00A35D62">
      <w:pPr>
        <w:pStyle w:val="1"/>
        <w:numPr>
          <w:ilvl w:val="0"/>
          <w:numId w:val="3"/>
        </w:numPr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huquqi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buzilgan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fuqaro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yoki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tadbirkorlik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sub’ektiga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ommaviy</w:t>
      </w:r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>-</w:t>
      </w:r>
      <w:r w:rsidRPr="001D4F60">
        <w:rPr>
          <w:rFonts w:ascii="Arial" w:eastAsia="Times New Roman" w:hAnsi="Arial" w:cs="Arial"/>
          <w:color w:val="auto"/>
          <w:sz w:val="24"/>
          <w:szCs w:val="24"/>
        </w:rPr>
        <w:t>huquqiy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munosabatdan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kelib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chiqadigan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nizo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bilan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birga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unga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sababiy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bog‘lanishda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bo‘lgan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zararni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undirish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talabini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ham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ma’muriy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sudga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bildirish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huquqini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taqdim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etish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hamda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bunday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talablarni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ko‘rib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chiqishni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ma’muriy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sudlar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vakolatiga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o‘tkazish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>;</w:t>
      </w:r>
    </w:p>
    <w:p w:rsidR="00A35D62" w:rsidRPr="001D4F60" w:rsidRDefault="001D4F60" w:rsidP="00A35D62">
      <w:pPr>
        <w:pStyle w:val="1"/>
        <w:numPr>
          <w:ilvl w:val="0"/>
          <w:numId w:val="3"/>
        </w:numPr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ma’muriy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sudlarning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ommaviy</w:t>
      </w:r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>-</w:t>
      </w:r>
      <w:r w:rsidRPr="001D4F60">
        <w:rPr>
          <w:rFonts w:ascii="Arial" w:eastAsia="Times New Roman" w:hAnsi="Arial" w:cs="Arial"/>
          <w:color w:val="auto"/>
          <w:sz w:val="24"/>
          <w:szCs w:val="24"/>
        </w:rPr>
        <w:t>huquqiy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munosabatlardan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kelib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chiqadigan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ishlar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bo‘yicha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hal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qiluv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qarorlari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davlat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organlari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yoki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tashkilotlari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tomonidan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ijro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qilinmagan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taqdirda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ularning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mansabdor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shaxslariga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nisbatan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sud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jarimalarini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qo‘llash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>;</w:t>
      </w:r>
    </w:p>
    <w:p w:rsidR="00A35D62" w:rsidRPr="001D4F60" w:rsidRDefault="001D4F60" w:rsidP="00A35D62">
      <w:pPr>
        <w:pStyle w:val="1"/>
        <w:numPr>
          <w:ilvl w:val="0"/>
          <w:numId w:val="3"/>
        </w:numPr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ommaviy</w:t>
      </w:r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>-</w:t>
      </w:r>
      <w:r w:rsidRPr="001D4F60">
        <w:rPr>
          <w:rFonts w:ascii="Arial" w:eastAsia="Times New Roman" w:hAnsi="Arial" w:cs="Arial"/>
          <w:color w:val="auto"/>
          <w:sz w:val="24"/>
          <w:szCs w:val="24"/>
        </w:rPr>
        <w:t>huquqiy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munosabatlardan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kelib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chiqadigan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ishlar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bo‘yicha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taraflar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o‘rtasida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yarashuvga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erishish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mexanizmlarini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joriy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qilish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A35D62" w:rsidRPr="001D4F60" w:rsidRDefault="00A35D62" w:rsidP="00A35D62">
      <w:pPr>
        <w:pStyle w:val="1"/>
        <w:rPr>
          <w:rFonts w:ascii="Arial" w:eastAsia="Times New Roman" w:hAnsi="Arial" w:cs="Arial"/>
          <w:color w:val="auto"/>
          <w:sz w:val="24"/>
          <w:szCs w:val="24"/>
        </w:rPr>
      </w:pPr>
      <w:r w:rsidRPr="001D4F60">
        <w:rPr>
          <w:rFonts w:ascii="Arial" w:eastAsia="Times New Roman" w:hAnsi="Arial" w:cs="Arial"/>
          <w:color w:val="auto"/>
          <w:sz w:val="24"/>
          <w:szCs w:val="24"/>
        </w:rPr>
        <w:t> </w:t>
      </w:r>
      <w:proofErr w:type="spellStart"/>
      <w:r w:rsidR="001D4F60" w:rsidRPr="001D4F60">
        <w:rPr>
          <w:rFonts w:ascii="Arial" w:eastAsia="Times New Roman" w:hAnsi="Arial" w:cs="Arial"/>
          <w:color w:val="auto"/>
          <w:sz w:val="24"/>
          <w:szCs w:val="24"/>
        </w:rPr>
        <w:t>Shuningdek</w:t>
      </w:r>
      <w:proofErr w:type="spellEnd"/>
      <w:r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proofErr w:type="spellStart"/>
      <w:r w:rsidR="001D4F60" w:rsidRPr="001D4F60">
        <w:rPr>
          <w:rFonts w:ascii="Arial" w:eastAsia="Times New Roman" w:hAnsi="Arial" w:cs="Arial"/>
          <w:color w:val="auto"/>
          <w:sz w:val="24"/>
          <w:szCs w:val="24"/>
        </w:rPr>
        <w:t>jamiyatda</w:t>
      </w:r>
      <w:proofErr w:type="spellEnd"/>
      <w:r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D4F60" w:rsidRPr="001D4F60">
        <w:rPr>
          <w:rFonts w:ascii="Arial" w:eastAsia="Times New Roman" w:hAnsi="Arial" w:cs="Arial"/>
          <w:color w:val="auto"/>
          <w:sz w:val="24"/>
          <w:szCs w:val="24"/>
        </w:rPr>
        <w:t>ma’muriy</w:t>
      </w:r>
      <w:proofErr w:type="spellEnd"/>
      <w:r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D4F60" w:rsidRPr="001D4F60">
        <w:rPr>
          <w:rFonts w:ascii="Arial" w:eastAsia="Times New Roman" w:hAnsi="Arial" w:cs="Arial"/>
          <w:color w:val="auto"/>
          <w:sz w:val="24"/>
          <w:szCs w:val="24"/>
        </w:rPr>
        <w:t>sudlarning</w:t>
      </w:r>
      <w:proofErr w:type="spellEnd"/>
      <w:r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D4F60" w:rsidRPr="001D4F60">
        <w:rPr>
          <w:rFonts w:ascii="Arial" w:eastAsia="Times New Roman" w:hAnsi="Arial" w:cs="Arial"/>
          <w:color w:val="auto"/>
          <w:sz w:val="24"/>
          <w:szCs w:val="24"/>
        </w:rPr>
        <w:t>rolini</w:t>
      </w:r>
      <w:proofErr w:type="spellEnd"/>
      <w:r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D4F60" w:rsidRPr="001D4F60">
        <w:rPr>
          <w:rFonts w:ascii="Arial" w:eastAsia="Times New Roman" w:hAnsi="Arial" w:cs="Arial"/>
          <w:color w:val="auto"/>
          <w:sz w:val="24"/>
          <w:szCs w:val="24"/>
        </w:rPr>
        <w:t>kuchaytirish</w:t>
      </w:r>
      <w:proofErr w:type="spellEnd"/>
      <w:r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proofErr w:type="spellStart"/>
      <w:r w:rsidR="001D4F60" w:rsidRPr="001D4F60">
        <w:rPr>
          <w:rFonts w:ascii="Arial" w:eastAsia="Times New Roman" w:hAnsi="Arial" w:cs="Arial"/>
          <w:color w:val="auto"/>
          <w:sz w:val="24"/>
          <w:szCs w:val="24"/>
        </w:rPr>
        <w:t>ularni</w:t>
      </w:r>
      <w:proofErr w:type="spellEnd"/>
      <w:r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D4F60" w:rsidRPr="001D4F60">
        <w:rPr>
          <w:rFonts w:ascii="Arial" w:eastAsia="Times New Roman" w:hAnsi="Arial" w:cs="Arial"/>
          <w:color w:val="auto"/>
          <w:sz w:val="24"/>
          <w:szCs w:val="24"/>
        </w:rPr>
        <w:t>fuqarolar</w:t>
      </w:r>
      <w:proofErr w:type="spellEnd"/>
      <w:r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D4F60" w:rsidRPr="001D4F60">
        <w:rPr>
          <w:rFonts w:ascii="Arial" w:eastAsia="Times New Roman" w:hAnsi="Arial" w:cs="Arial"/>
          <w:color w:val="auto"/>
          <w:sz w:val="24"/>
          <w:szCs w:val="24"/>
        </w:rPr>
        <w:t>va</w:t>
      </w:r>
      <w:proofErr w:type="spellEnd"/>
      <w:r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D4F60" w:rsidRPr="001D4F60">
        <w:rPr>
          <w:rFonts w:ascii="Arial" w:eastAsia="Times New Roman" w:hAnsi="Arial" w:cs="Arial"/>
          <w:color w:val="auto"/>
          <w:sz w:val="24"/>
          <w:szCs w:val="24"/>
        </w:rPr>
        <w:t>tadbirkorlik</w:t>
      </w:r>
      <w:proofErr w:type="spellEnd"/>
      <w:r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D4F60" w:rsidRPr="001D4F60">
        <w:rPr>
          <w:rFonts w:ascii="Arial" w:eastAsia="Times New Roman" w:hAnsi="Arial" w:cs="Arial"/>
          <w:color w:val="auto"/>
          <w:sz w:val="24"/>
          <w:szCs w:val="24"/>
        </w:rPr>
        <w:t>sub’ektlarining</w:t>
      </w:r>
      <w:proofErr w:type="spellEnd"/>
      <w:r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D4F60" w:rsidRPr="001D4F60">
        <w:rPr>
          <w:rFonts w:ascii="Arial" w:eastAsia="Times New Roman" w:hAnsi="Arial" w:cs="Arial"/>
          <w:color w:val="auto"/>
          <w:sz w:val="24"/>
          <w:szCs w:val="24"/>
        </w:rPr>
        <w:t>haqiqiy</w:t>
      </w:r>
      <w:proofErr w:type="spellEnd"/>
      <w:r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D4F60" w:rsidRPr="001D4F60">
        <w:rPr>
          <w:rFonts w:ascii="Arial" w:eastAsia="Times New Roman" w:hAnsi="Arial" w:cs="Arial"/>
          <w:color w:val="auto"/>
          <w:sz w:val="24"/>
          <w:szCs w:val="24"/>
        </w:rPr>
        <w:t>himoyachisiga</w:t>
      </w:r>
      <w:proofErr w:type="spellEnd"/>
      <w:r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D4F60" w:rsidRPr="001D4F60">
        <w:rPr>
          <w:rFonts w:ascii="Arial" w:eastAsia="Times New Roman" w:hAnsi="Arial" w:cs="Arial"/>
          <w:color w:val="auto"/>
          <w:sz w:val="24"/>
          <w:szCs w:val="24"/>
        </w:rPr>
        <w:t>aylantirish</w:t>
      </w:r>
      <w:proofErr w:type="spellEnd"/>
      <w:r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D4F60" w:rsidRPr="001D4F60">
        <w:rPr>
          <w:rFonts w:ascii="Arial" w:eastAsia="Times New Roman" w:hAnsi="Arial" w:cs="Arial"/>
          <w:color w:val="auto"/>
          <w:sz w:val="24"/>
          <w:szCs w:val="24"/>
        </w:rPr>
        <w:t>maqsadida</w:t>
      </w:r>
      <w:proofErr w:type="spellEnd"/>
      <w:r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D4F60" w:rsidRPr="001D4F60">
        <w:rPr>
          <w:rFonts w:ascii="Arial" w:eastAsia="Times New Roman" w:hAnsi="Arial" w:cs="Arial"/>
          <w:color w:val="auto"/>
          <w:sz w:val="24"/>
          <w:szCs w:val="24"/>
        </w:rPr>
        <w:t>quyidagilar</w:t>
      </w:r>
      <w:proofErr w:type="spellEnd"/>
      <w:r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D4F60" w:rsidRPr="001D4F60">
        <w:rPr>
          <w:rFonts w:ascii="Arial" w:eastAsia="Times New Roman" w:hAnsi="Arial" w:cs="Arial"/>
          <w:color w:val="auto"/>
          <w:sz w:val="24"/>
          <w:szCs w:val="24"/>
        </w:rPr>
        <w:t>belgilandi</w:t>
      </w:r>
      <w:proofErr w:type="spellEnd"/>
      <w:r w:rsidRPr="001D4F60">
        <w:rPr>
          <w:rFonts w:ascii="Arial" w:eastAsia="Times New Roman" w:hAnsi="Arial" w:cs="Arial"/>
          <w:color w:val="auto"/>
          <w:sz w:val="24"/>
          <w:szCs w:val="24"/>
        </w:rPr>
        <w:t>:</w:t>
      </w:r>
    </w:p>
    <w:p w:rsidR="00A35D62" w:rsidRPr="001D4F60" w:rsidRDefault="001D4F60" w:rsidP="00A35D62">
      <w:pPr>
        <w:pStyle w:val="1"/>
        <w:numPr>
          <w:ilvl w:val="0"/>
          <w:numId w:val="4"/>
        </w:numPr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taraflarga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qonun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hujjatlarida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belgilangan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hollarda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ommaviy</w:t>
      </w:r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>-</w:t>
      </w:r>
      <w:r w:rsidRPr="001D4F60">
        <w:rPr>
          <w:rFonts w:ascii="Arial" w:eastAsia="Times New Roman" w:hAnsi="Arial" w:cs="Arial"/>
          <w:color w:val="auto"/>
          <w:sz w:val="24"/>
          <w:szCs w:val="24"/>
        </w:rPr>
        <w:t>huquqiy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munosabatlardan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kelib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chiqadigan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ishlar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bo‘yicha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kelishuv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bitimini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tuzish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huquqini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berish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>;</w:t>
      </w:r>
    </w:p>
    <w:p w:rsidR="00A35D62" w:rsidRPr="001D4F60" w:rsidRDefault="001D4F60" w:rsidP="00A35D62">
      <w:pPr>
        <w:pStyle w:val="1"/>
        <w:numPr>
          <w:ilvl w:val="0"/>
          <w:numId w:val="4"/>
        </w:numPr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lastRenderedPageBreak/>
        <w:t>davlat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organlari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yoki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tashkilotlari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ommaviy</w:t>
      </w:r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>-</w:t>
      </w:r>
      <w:r w:rsidRPr="001D4F60">
        <w:rPr>
          <w:rFonts w:ascii="Arial" w:eastAsia="Times New Roman" w:hAnsi="Arial" w:cs="Arial"/>
          <w:color w:val="auto"/>
          <w:sz w:val="24"/>
          <w:szCs w:val="24"/>
        </w:rPr>
        <w:t>huquqiy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munosabatlardan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kelib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chiqadigan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ish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bo‘yicha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hal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qiluv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qarorini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1D4F60">
        <w:rPr>
          <w:rFonts w:ascii="Arial" w:eastAsia="Times New Roman" w:hAnsi="Arial" w:cs="Arial"/>
          <w:color w:val="auto"/>
          <w:sz w:val="24"/>
          <w:szCs w:val="24"/>
        </w:rPr>
        <w:t>u</w:t>
      </w:r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qonuniy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kuchga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kirgan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kundan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boshlab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bir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oy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davomida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ijro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qilish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hamda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bu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haqda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ma’muriy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sudga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xabar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berish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>;</w:t>
      </w:r>
    </w:p>
    <w:p w:rsidR="00A35D62" w:rsidRPr="001D4F60" w:rsidRDefault="001D4F60" w:rsidP="00A35D62">
      <w:pPr>
        <w:pStyle w:val="1"/>
        <w:numPr>
          <w:ilvl w:val="0"/>
          <w:numId w:val="4"/>
        </w:numPr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davlat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organlari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yoki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tashkilotlari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tomonidan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ommaviy</w:t>
      </w:r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>-</w:t>
      </w:r>
      <w:r w:rsidRPr="001D4F60">
        <w:rPr>
          <w:rFonts w:ascii="Arial" w:eastAsia="Times New Roman" w:hAnsi="Arial" w:cs="Arial"/>
          <w:color w:val="auto"/>
          <w:sz w:val="24"/>
          <w:szCs w:val="24"/>
        </w:rPr>
        <w:t>huquqiy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munosabatlardan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kelib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chiqadigan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ish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bo‘yicha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sud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hujjati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ijro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qilinmaganligi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uchun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davlat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organlari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yoki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tashkilotlarining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mansabdor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shaxslariga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nisbatan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sud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jarimasini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qo‘llash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>;</w:t>
      </w:r>
    </w:p>
    <w:p w:rsidR="00A35D62" w:rsidRPr="001D4F60" w:rsidRDefault="001D4F60" w:rsidP="00A35D62">
      <w:pPr>
        <w:pStyle w:val="1"/>
        <w:numPr>
          <w:ilvl w:val="0"/>
          <w:numId w:val="4"/>
        </w:numPr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davlat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organlari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yoki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tashkilotlari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tomonidan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ommaviy</w:t>
      </w:r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>-</w:t>
      </w:r>
      <w:r w:rsidRPr="001D4F60">
        <w:rPr>
          <w:rFonts w:ascii="Arial" w:eastAsia="Times New Roman" w:hAnsi="Arial" w:cs="Arial"/>
          <w:color w:val="auto"/>
          <w:sz w:val="24"/>
          <w:szCs w:val="24"/>
        </w:rPr>
        <w:t>huquqiy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munosabatlardan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kelib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chiqadigan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ish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bo‘yicha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hal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qiluv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qarorining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takroran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ijro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qilinmaganligi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uchun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davlat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organlari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yoki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tashkilotlarining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mansabdor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shaxslariga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nisbatan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dastlab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qo‘llanilgan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sud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jarimasini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oshirilgan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miqdorda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1D4F60">
        <w:rPr>
          <w:rFonts w:ascii="Arial" w:eastAsia="Times New Roman" w:hAnsi="Arial" w:cs="Arial"/>
          <w:color w:val="auto"/>
          <w:sz w:val="24"/>
          <w:szCs w:val="24"/>
        </w:rPr>
        <w:t>qo‘llash</w:t>
      </w:r>
      <w:proofErr w:type="spellEnd"/>
      <w:r w:rsidR="00A35D62" w:rsidRPr="001D4F60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2B376C" w:rsidRPr="001D4F60" w:rsidRDefault="00A35D62" w:rsidP="00A35D62">
      <w:pPr>
        <w:pStyle w:val="1"/>
        <w:rPr>
          <w:rFonts w:ascii="Arial" w:hAnsi="Arial" w:cs="Arial"/>
          <w:color w:val="auto"/>
          <w:sz w:val="24"/>
          <w:szCs w:val="24"/>
        </w:rPr>
      </w:pPr>
      <w:r w:rsidRPr="001D4F60">
        <w:rPr>
          <w:rFonts w:ascii="Arial" w:eastAsia="Times New Roman" w:hAnsi="Arial" w:cs="Arial"/>
          <w:color w:val="auto"/>
          <w:sz w:val="24"/>
          <w:szCs w:val="24"/>
        </w:rPr>
        <w:t> </w:t>
      </w:r>
      <w:r w:rsidRPr="001D4F60">
        <w:rPr>
          <w:rFonts w:ascii="Arial" w:eastAsia="Times New Roman" w:hAnsi="Arial" w:cs="Arial"/>
          <w:color w:val="auto"/>
          <w:sz w:val="24"/>
          <w:szCs w:val="24"/>
        </w:rPr>
        <w:br/>
      </w:r>
      <w:r w:rsidRPr="001D4F60">
        <w:rPr>
          <w:rFonts w:ascii="Arial" w:eastAsia="Times New Roman" w:hAnsi="Arial" w:cs="Arial"/>
          <w:color w:val="auto"/>
          <w:sz w:val="24"/>
          <w:szCs w:val="24"/>
        </w:rPr>
        <w:br/>
      </w:r>
    </w:p>
    <w:p w:rsidR="002B376C" w:rsidRPr="001D4F60" w:rsidRDefault="002B376C" w:rsidP="002B376C">
      <w:pPr>
        <w:rPr>
          <w:rFonts w:ascii="Arial" w:hAnsi="Arial" w:cs="Arial"/>
          <w:sz w:val="24"/>
          <w:szCs w:val="24"/>
        </w:rPr>
      </w:pPr>
    </w:p>
    <w:sectPr w:rsidR="002B376C" w:rsidRPr="001D4F60" w:rsidSect="001D4F60">
      <w:pgSz w:w="11906" w:h="16838"/>
      <w:pgMar w:top="567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A0B42"/>
    <w:multiLevelType w:val="multilevel"/>
    <w:tmpl w:val="372A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B094A"/>
    <w:multiLevelType w:val="multilevel"/>
    <w:tmpl w:val="1FC8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B112C7"/>
    <w:multiLevelType w:val="multilevel"/>
    <w:tmpl w:val="368C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C91541"/>
    <w:multiLevelType w:val="multilevel"/>
    <w:tmpl w:val="4412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12"/>
    <w:rsid w:val="00001DF0"/>
    <w:rsid w:val="00002CA4"/>
    <w:rsid w:val="00003EFC"/>
    <w:rsid w:val="00004F42"/>
    <w:rsid w:val="0000620C"/>
    <w:rsid w:val="000063CA"/>
    <w:rsid w:val="00006BA3"/>
    <w:rsid w:val="00006C32"/>
    <w:rsid w:val="00013D7A"/>
    <w:rsid w:val="00015D8D"/>
    <w:rsid w:val="00021F24"/>
    <w:rsid w:val="00022FE1"/>
    <w:rsid w:val="0002644D"/>
    <w:rsid w:val="00027086"/>
    <w:rsid w:val="00027382"/>
    <w:rsid w:val="00027F1B"/>
    <w:rsid w:val="000310EB"/>
    <w:rsid w:val="00032C97"/>
    <w:rsid w:val="00037702"/>
    <w:rsid w:val="00040CA4"/>
    <w:rsid w:val="0004214E"/>
    <w:rsid w:val="00042AF5"/>
    <w:rsid w:val="00051F49"/>
    <w:rsid w:val="00052188"/>
    <w:rsid w:val="00052862"/>
    <w:rsid w:val="000577BF"/>
    <w:rsid w:val="00057A24"/>
    <w:rsid w:val="00057B3F"/>
    <w:rsid w:val="000612F7"/>
    <w:rsid w:val="00061F00"/>
    <w:rsid w:val="00062F10"/>
    <w:rsid w:val="00064CEE"/>
    <w:rsid w:val="00064FFA"/>
    <w:rsid w:val="000654BF"/>
    <w:rsid w:val="00070931"/>
    <w:rsid w:val="000716FF"/>
    <w:rsid w:val="00074540"/>
    <w:rsid w:val="00074EFD"/>
    <w:rsid w:val="0007679F"/>
    <w:rsid w:val="00082FAA"/>
    <w:rsid w:val="00084F09"/>
    <w:rsid w:val="00085545"/>
    <w:rsid w:val="000858B0"/>
    <w:rsid w:val="0009207D"/>
    <w:rsid w:val="000921A3"/>
    <w:rsid w:val="00092A66"/>
    <w:rsid w:val="00096A1F"/>
    <w:rsid w:val="000A0467"/>
    <w:rsid w:val="000A1ABB"/>
    <w:rsid w:val="000A68B7"/>
    <w:rsid w:val="000A7141"/>
    <w:rsid w:val="000B1B74"/>
    <w:rsid w:val="000B2467"/>
    <w:rsid w:val="000B4163"/>
    <w:rsid w:val="000B6CA9"/>
    <w:rsid w:val="000C2C12"/>
    <w:rsid w:val="000C34C2"/>
    <w:rsid w:val="000C40B2"/>
    <w:rsid w:val="000C4970"/>
    <w:rsid w:val="000D0524"/>
    <w:rsid w:val="000D06AE"/>
    <w:rsid w:val="000E243A"/>
    <w:rsid w:val="000E360B"/>
    <w:rsid w:val="000E59A2"/>
    <w:rsid w:val="000E5BC1"/>
    <w:rsid w:val="000F0E19"/>
    <w:rsid w:val="000F4748"/>
    <w:rsid w:val="000F4CF3"/>
    <w:rsid w:val="000F50DD"/>
    <w:rsid w:val="000F5E85"/>
    <w:rsid w:val="000F6137"/>
    <w:rsid w:val="000F66D5"/>
    <w:rsid w:val="000F7C24"/>
    <w:rsid w:val="001006F8"/>
    <w:rsid w:val="00100DC7"/>
    <w:rsid w:val="00101F6B"/>
    <w:rsid w:val="00105F72"/>
    <w:rsid w:val="00106F09"/>
    <w:rsid w:val="001077DE"/>
    <w:rsid w:val="0010782F"/>
    <w:rsid w:val="0011091B"/>
    <w:rsid w:val="00112765"/>
    <w:rsid w:val="001140F7"/>
    <w:rsid w:val="00115152"/>
    <w:rsid w:val="00120BA1"/>
    <w:rsid w:val="001213B7"/>
    <w:rsid w:val="00123A3D"/>
    <w:rsid w:val="001263BC"/>
    <w:rsid w:val="001273DC"/>
    <w:rsid w:val="0013049B"/>
    <w:rsid w:val="001308AA"/>
    <w:rsid w:val="0013092D"/>
    <w:rsid w:val="00131952"/>
    <w:rsid w:val="00131FC1"/>
    <w:rsid w:val="00132CAB"/>
    <w:rsid w:val="00133A79"/>
    <w:rsid w:val="00133F07"/>
    <w:rsid w:val="001342F0"/>
    <w:rsid w:val="0013468B"/>
    <w:rsid w:val="001365F4"/>
    <w:rsid w:val="00137B05"/>
    <w:rsid w:val="00140719"/>
    <w:rsid w:val="001435CD"/>
    <w:rsid w:val="00143A8F"/>
    <w:rsid w:val="00147749"/>
    <w:rsid w:val="00150040"/>
    <w:rsid w:val="001500FE"/>
    <w:rsid w:val="001502FC"/>
    <w:rsid w:val="00151386"/>
    <w:rsid w:val="00151C3A"/>
    <w:rsid w:val="00154362"/>
    <w:rsid w:val="00164283"/>
    <w:rsid w:val="0016722C"/>
    <w:rsid w:val="0017052F"/>
    <w:rsid w:val="00171084"/>
    <w:rsid w:val="00171FA3"/>
    <w:rsid w:val="0017206F"/>
    <w:rsid w:val="0017428B"/>
    <w:rsid w:val="001758D0"/>
    <w:rsid w:val="00176F3D"/>
    <w:rsid w:val="00177431"/>
    <w:rsid w:val="0018016D"/>
    <w:rsid w:val="00180F85"/>
    <w:rsid w:val="001817DC"/>
    <w:rsid w:val="0018180E"/>
    <w:rsid w:val="00184C6E"/>
    <w:rsid w:val="00185C5E"/>
    <w:rsid w:val="0019037B"/>
    <w:rsid w:val="0019375D"/>
    <w:rsid w:val="001A0E29"/>
    <w:rsid w:val="001A316F"/>
    <w:rsid w:val="001A40F1"/>
    <w:rsid w:val="001A4FB5"/>
    <w:rsid w:val="001A5B3A"/>
    <w:rsid w:val="001A5DFE"/>
    <w:rsid w:val="001A7F7B"/>
    <w:rsid w:val="001B2CB2"/>
    <w:rsid w:val="001B3054"/>
    <w:rsid w:val="001B3193"/>
    <w:rsid w:val="001B4557"/>
    <w:rsid w:val="001B5D4A"/>
    <w:rsid w:val="001B6B1F"/>
    <w:rsid w:val="001C05DA"/>
    <w:rsid w:val="001C0BFC"/>
    <w:rsid w:val="001C2132"/>
    <w:rsid w:val="001C3582"/>
    <w:rsid w:val="001C36BC"/>
    <w:rsid w:val="001C404D"/>
    <w:rsid w:val="001C4098"/>
    <w:rsid w:val="001C7419"/>
    <w:rsid w:val="001D0D60"/>
    <w:rsid w:val="001D1BC8"/>
    <w:rsid w:val="001D1E67"/>
    <w:rsid w:val="001D4F60"/>
    <w:rsid w:val="001D7201"/>
    <w:rsid w:val="001E02DE"/>
    <w:rsid w:val="001E0CD0"/>
    <w:rsid w:val="001E1EF9"/>
    <w:rsid w:val="001E2610"/>
    <w:rsid w:val="001E2B25"/>
    <w:rsid w:val="001E416B"/>
    <w:rsid w:val="001E47E1"/>
    <w:rsid w:val="001E4B43"/>
    <w:rsid w:val="001E4D61"/>
    <w:rsid w:val="001E4F8E"/>
    <w:rsid w:val="001E59D7"/>
    <w:rsid w:val="001E6389"/>
    <w:rsid w:val="001E6406"/>
    <w:rsid w:val="001F050D"/>
    <w:rsid w:val="001F1252"/>
    <w:rsid w:val="001F1C04"/>
    <w:rsid w:val="001F40F4"/>
    <w:rsid w:val="0020259C"/>
    <w:rsid w:val="002038C2"/>
    <w:rsid w:val="00204EC8"/>
    <w:rsid w:val="00205FFD"/>
    <w:rsid w:val="00212707"/>
    <w:rsid w:val="00213D29"/>
    <w:rsid w:val="00217555"/>
    <w:rsid w:val="00217C32"/>
    <w:rsid w:val="00220F17"/>
    <w:rsid w:val="00221D70"/>
    <w:rsid w:val="00223127"/>
    <w:rsid w:val="0022455D"/>
    <w:rsid w:val="00226AFD"/>
    <w:rsid w:val="00227C89"/>
    <w:rsid w:val="00232325"/>
    <w:rsid w:val="002325E5"/>
    <w:rsid w:val="00232DCF"/>
    <w:rsid w:val="00233AD3"/>
    <w:rsid w:val="002359EA"/>
    <w:rsid w:val="002375ED"/>
    <w:rsid w:val="00241621"/>
    <w:rsid w:val="00242B3C"/>
    <w:rsid w:val="002431D0"/>
    <w:rsid w:val="00243F0E"/>
    <w:rsid w:val="002453D1"/>
    <w:rsid w:val="00245AEB"/>
    <w:rsid w:val="00253691"/>
    <w:rsid w:val="002556B0"/>
    <w:rsid w:val="00256EB3"/>
    <w:rsid w:val="00257BA7"/>
    <w:rsid w:val="00260807"/>
    <w:rsid w:val="00261AA0"/>
    <w:rsid w:val="00262231"/>
    <w:rsid w:val="002622E4"/>
    <w:rsid w:val="0026230B"/>
    <w:rsid w:val="002626BD"/>
    <w:rsid w:val="00262940"/>
    <w:rsid w:val="002675F8"/>
    <w:rsid w:val="00271738"/>
    <w:rsid w:val="00273806"/>
    <w:rsid w:val="0027448C"/>
    <w:rsid w:val="0027492C"/>
    <w:rsid w:val="00283420"/>
    <w:rsid w:val="00284CA8"/>
    <w:rsid w:val="00284F55"/>
    <w:rsid w:val="002850F5"/>
    <w:rsid w:val="00286159"/>
    <w:rsid w:val="00286770"/>
    <w:rsid w:val="0029093E"/>
    <w:rsid w:val="00291180"/>
    <w:rsid w:val="00292C82"/>
    <w:rsid w:val="002938F8"/>
    <w:rsid w:val="00293D39"/>
    <w:rsid w:val="00294114"/>
    <w:rsid w:val="00294CE6"/>
    <w:rsid w:val="0029592A"/>
    <w:rsid w:val="002A16DE"/>
    <w:rsid w:val="002A25EA"/>
    <w:rsid w:val="002A4D45"/>
    <w:rsid w:val="002B07EA"/>
    <w:rsid w:val="002B0C34"/>
    <w:rsid w:val="002B1462"/>
    <w:rsid w:val="002B376C"/>
    <w:rsid w:val="002B6579"/>
    <w:rsid w:val="002B75EF"/>
    <w:rsid w:val="002B7701"/>
    <w:rsid w:val="002C001F"/>
    <w:rsid w:val="002C0781"/>
    <w:rsid w:val="002C1179"/>
    <w:rsid w:val="002C192B"/>
    <w:rsid w:val="002C1C22"/>
    <w:rsid w:val="002C5384"/>
    <w:rsid w:val="002C5D5F"/>
    <w:rsid w:val="002C7EDB"/>
    <w:rsid w:val="002D3118"/>
    <w:rsid w:val="002D4D3A"/>
    <w:rsid w:val="002D64A7"/>
    <w:rsid w:val="002D6E1B"/>
    <w:rsid w:val="002D7052"/>
    <w:rsid w:val="002D7BA8"/>
    <w:rsid w:val="002E2216"/>
    <w:rsid w:val="002E2CC1"/>
    <w:rsid w:val="002E6922"/>
    <w:rsid w:val="002E7F7C"/>
    <w:rsid w:val="002F02AC"/>
    <w:rsid w:val="002F263F"/>
    <w:rsid w:val="002F266E"/>
    <w:rsid w:val="002F3383"/>
    <w:rsid w:val="002F5C53"/>
    <w:rsid w:val="00300931"/>
    <w:rsid w:val="00302B1A"/>
    <w:rsid w:val="00302D0F"/>
    <w:rsid w:val="003048A9"/>
    <w:rsid w:val="00310CC9"/>
    <w:rsid w:val="00310FAF"/>
    <w:rsid w:val="00312BD2"/>
    <w:rsid w:val="00312E64"/>
    <w:rsid w:val="0031352F"/>
    <w:rsid w:val="00314A63"/>
    <w:rsid w:val="0031551B"/>
    <w:rsid w:val="00334CD5"/>
    <w:rsid w:val="00337E34"/>
    <w:rsid w:val="00340AF3"/>
    <w:rsid w:val="00341287"/>
    <w:rsid w:val="0034356D"/>
    <w:rsid w:val="003439DF"/>
    <w:rsid w:val="00343B89"/>
    <w:rsid w:val="003457E5"/>
    <w:rsid w:val="003468A2"/>
    <w:rsid w:val="0034787D"/>
    <w:rsid w:val="003507F0"/>
    <w:rsid w:val="003516F2"/>
    <w:rsid w:val="003520BE"/>
    <w:rsid w:val="00352625"/>
    <w:rsid w:val="00354537"/>
    <w:rsid w:val="00355FBC"/>
    <w:rsid w:val="003611A3"/>
    <w:rsid w:val="0036550C"/>
    <w:rsid w:val="00365DB9"/>
    <w:rsid w:val="00371E14"/>
    <w:rsid w:val="00371E46"/>
    <w:rsid w:val="0037425D"/>
    <w:rsid w:val="00374756"/>
    <w:rsid w:val="00375B81"/>
    <w:rsid w:val="00385A0E"/>
    <w:rsid w:val="00391D8C"/>
    <w:rsid w:val="003934BF"/>
    <w:rsid w:val="00395CED"/>
    <w:rsid w:val="00396117"/>
    <w:rsid w:val="00397A67"/>
    <w:rsid w:val="003A0029"/>
    <w:rsid w:val="003A3A8B"/>
    <w:rsid w:val="003A52DA"/>
    <w:rsid w:val="003A6151"/>
    <w:rsid w:val="003A622A"/>
    <w:rsid w:val="003A7D2F"/>
    <w:rsid w:val="003B0096"/>
    <w:rsid w:val="003B05C5"/>
    <w:rsid w:val="003B1B3F"/>
    <w:rsid w:val="003B4D5B"/>
    <w:rsid w:val="003B61AF"/>
    <w:rsid w:val="003C15D2"/>
    <w:rsid w:val="003C1F96"/>
    <w:rsid w:val="003C40A1"/>
    <w:rsid w:val="003C4B07"/>
    <w:rsid w:val="003C7585"/>
    <w:rsid w:val="003D1C2E"/>
    <w:rsid w:val="003D2A76"/>
    <w:rsid w:val="003D3ABE"/>
    <w:rsid w:val="003D4393"/>
    <w:rsid w:val="003D4D3C"/>
    <w:rsid w:val="003D50A4"/>
    <w:rsid w:val="003E1142"/>
    <w:rsid w:val="003E282E"/>
    <w:rsid w:val="003E2AB7"/>
    <w:rsid w:val="003E2BAB"/>
    <w:rsid w:val="003E3C0F"/>
    <w:rsid w:val="003E4B7C"/>
    <w:rsid w:val="003E598C"/>
    <w:rsid w:val="003F05C5"/>
    <w:rsid w:val="003F2D6B"/>
    <w:rsid w:val="003F330F"/>
    <w:rsid w:val="003F333B"/>
    <w:rsid w:val="003F4AD6"/>
    <w:rsid w:val="003F5DC0"/>
    <w:rsid w:val="003F5E0B"/>
    <w:rsid w:val="003F6F73"/>
    <w:rsid w:val="003F7847"/>
    <w:rsid w:val="00402584"/>
    <w:rsid w:val="00402982"/>
    <w:rsid w:val="00403B2D"/>
    <w:rsid w:val="00404B5B"/>
    <w:rsid w:val="004079C4"/>
    <w:rsid w:val="004112AB"/>
    <w:rsid w:val="00412A3B"/>
    <w:rsid w:val="00413117"/>
    <w:rsid w:val="00420186"/>
    <w:rsid w:val="004221BE"/>
    <w:rsid w:val="0042260C"/>
    <w:rsid w:val="004239A4"/>
    <w:rsid w:val="00426BBA"/>
    <w:rsid w:val="00426C89"/>
    <w:rsid w:val="00426E1B"/>
    <w:rsid w:val="00430ED6"/>
    <w:rsid w:val="004327BB"/>
    <w:rsid w:val="00433530"/>
    <w:rsid w:val="00434FC6"/>
    <w:rsid w:val="00441860"/>
    <w:rsid w:val="004439A6"/>
    <w:rsid w:val="00443EC2"/>
    <w:rsid w:val="004452DE"/>
    <w:rsid w:val="00445646"/>
    <w:rsid w:val="00452222"/>
    <w:rsid w:val="00453DF6"/>
    <w:rsid w:val="00466EF1"/>
    <w:rsid w:val="00471EE4"/>
    <w:rsid w:val="00481ADA"/>
    <w:rsid w:val="00482865"/>
    <w:rsid w:val="0048385E"/>
    <w:rsid w:val="004866AB"/>
    <w:rsid w:val="004957FB"/>
    <w:rsid w:val="004A01B7"/>
    <w:rsid w:val="004A19D6"/>
    <w:rsid w:val="004A4BB5"/>
    <w:rsid w:val="004B4940"/>
    <w:rsid w:val="004C3FB5"/>
    <w:rsid w:val="004C4D16"/>
    <w:rsid w:val="004C5501"/>
    <w:rsid w:val="004C5ADE"/>
    <w:rsid w:val="004C60C3"/>
    <w:rsid w:val="004C6CE6"/>
    <w:rsid w:val="004C6FFD"/>
    <w:rsid w:val="004D34A6"/>
    <w:rsid w:val="004D5DA4"/>
    <w:rsid w:val="004D742A"/>
    <w:rsid w:val="004E0DFF"/>
    <w:rsid w:val="004F059E"/>
    <w:rsid w:val="004F0854"/>
    <w:rsid w:val="004F1EEC"/>
    <w:rsid w:val="004F2D32"/>
    <w:rsid w:val="004F3825"/>
    <w:rsid w:val="004F5A26"/>
    <w:rsid w:val="004F75EA"/>
    <w:rsid w:val="00501DE3"/>
    <w:rsid w:val="005030E3"/>
    <w:rsid w:val="005032D7"/>
    <w:rsid w:val="00503390"/>
    <w:rsid w:val="00506E15"/>
    <w:rsid w:val="005079B7"/>
    <w:rsid w:val="0051098D"/>
    <w:rsid w:val="005118B3"/>
    <w:rsid w:val="00512112"/>
    <w:rsid w:val="00513E60"/>
    <w:rsid w:val="00516D42"/>
    <w:rsid w:val="00517560"/>
    <w:rsid w:val="00521A57"/>
    <w:rsid w:val="00523593"/>
    <w:rsid w:val="005236B4"/>
    <w:rsid w:val="00523A10"/>
    <w:rsid w:val="005249C0"/>
    <w:rsid w:val="00525F37"/>
    <w:rsid w:val="005302BC"/>
    <w:rsid w:val="005313D0"/>
    <w:rsid w:val="0053599E"/>
    <w:rsid w:val="00535ABE"/>
    <w:rsid w:val="00536F86"/>
    <w:rsid w:val="00537669"/>
    <w:rsid w:val="0054544C"/>
    <w:rsid w:val="005459E2"/>
    <w:rsid w:val="00550450"/>
    <w:rsid w:val="00551751"/>
    <w:rsid w:val="00553354"/>
    <w:rsid w:val="00554D40"/>
    <w:rsid w:val="00555759"/>
    <w:rsid w:val="0055577C"/>
    <w:rsid w:val="00555B6A"/>
    <w:rsid w:val="0056021F"/>
    <w:rsid w:val="0056022D"/>
    <w:rsid w:val="005603F3"/>
    <w:rsid w:val="0056074C"/>
    <w:rsid w:val="00562C63"/>
    <w:rsid w:val="005631F5"/>
    <w:rsid w:val="005645E1"/>
    <w:rsid w:val="0056589D"/>
    <w:rsid w:val="00570329"/>
    <w:rsid w:val="005737E4"/>
    <w:rsid w:val="0057533F"/>
    <w:rsid w:val="005754AF"/>
    <w:rsid w:val="00575B58"/>
    <w:rsid w:val="00575DFE"/>
    <w:rsid w:val="00576A02"/>
    <w:rsid w:val="00581464"/>
    <w:rsid w:val="00583323"/>
    <w:rsid w:val="00590096"/>
    <w:rsid w:val="00590B67"/>
    <w:rsid w:val="0059163D"/>
    <w:rsid w:val="005939C9"/>
    <w:rsid w:val="005A1255"/>
    <w:rsid w:val="005A26BF"/>
    <w:rsid w:val="005A3118"/>
    <w:rsid w:val="005A6DD7"/>
    <w:rsid w:val="005B0435"/>
    <w:rsid w:val="005B09C9"/>
    <w:rsid w:val="005B1611"/>
    <w:rsid w:val="005B332D"/>
    <w:rsid w:val="005B3A19"/>
    <w:rsid w:val="005B41C9"/>
    <w:rsid w:val="005B613F"/>
    <w:rsid w:val="005B6A66"/>
    <w:rsid w:val="005B6F03"/>
    <w:rsid w:val="005C043F"/>
    <w:rsid w:val="005C1CF5"/>
    <w:rsid w:val="005C3D93"/>
    <w:rsid w:val="005D1023"/>
    <w:rsid w:val="005D32CE"/>
    <w:rsid w:val="005D61C2"/>
    <w:rsid w:val="005D7C5F"/>
    <w:rsid w:val="005E0C78"/>
    <w:rsid w:val="005E24F8"/>
    <w:rsid w:val="005E3B98"/>
    <w:rsid w:val="005E477C"/>
    <w:rsid w:val="005E55D4"/>
    <w:rsid w:val="005E5E27"/>
    <w:rsid w:val="005E654B"/>
    <w:rsid w:val="005E6EEA"/>
    <w:rsid w:val="005E7FD1"/>
    <w:rsid w:val="005F7291"/>
    <w:rsid w:val="005F7643"/>
    <w:rsid w:val="005F7EE3"/>
    <w:rsid w:val="00600534"/>
    <w:rsid w:val="00602C4A"/>
    <w:rsid w:val="00602F50"/>
    <w:rsid w:val="006052B8"/>
    <w:rsid w:val="006064C4"/>
    <w:rsid w:val="00606D71"/>
    <w:rsid w:val="00611475"/>
    <w:rsid w:val="00611C4C"/>
    <w:rsid w:val="006123C1"/>
    <w:rsid w:val="00614429"/>
    <w:rsid w:val="0061442B"/>
    <w:rsid w:val="00614C9A"/>
    <w:rsid w:val="00615F5A"/>
    <w:rsid w:val="00624DB2"/>
    <w:rsid w:val="0062592E"/>
    <w:rsid w:val="006300F1"/>
    <w:rsid w:val="006307B2"/>
    <w:rsid w:val="0063153F"/>
    <w:rsid w:val="00634061"/>
    <w:rsid w:val="0063598C"/>
    <w:rsid w:val="00635CE1"/>
    <w:rsid w:val="006360A6"/>
    <w:rsid w:val="006367F7"/>
    <w:rsid w:val="00637043"/>
    <w:rsid w:val="00641385"/>
    <w:rsid w:val="00642C13"/>
    <w:rsid w:val="00643F3E"/>
    <w:rsid w:val="00644F53"/>
    <w:rsid w:val="00645FE6"/>
    <w:rsid w:val="00660879"/>
    <w:rsid w:val="00660D38"/>
    <w:rsid w:val="00661210"/>
    <w:rsid w:val="0066588A"/>
    <w:rsid w:val="00665A21"/>
    <w:rsid w:val="00666CFF"/>
    <w:rsid w:val="00674FC9"/>
    <w:rsid w:val="00675F86"/>
    <w:rsid w:val="00682A16"/>
    <w:rsid w:val="00683ACB"/>
    <w:rsid w:val="00683FB8"/>
    <w:rsid w:val="00684514"/>
    <w:rsid w:val="00685477"/>
    <w:rsid w:val="00686D30"/>
    <w:rsid w:val="006874E9"/>
    <w:rsid w:val="00687704"/>
    <w:rsid w:val="00690779"/>
    <w:rsid w:val="00692B9A"/>
    <w:rsid w:val="00697AE3"/>
    <w:rsid w:val="006A0335"/>
    <w:rsid w:val="006A2C4F"/>
    <w:rsid w:val="006A4AD4"/>
    <w:rsid w:val="006A521A"/>
    <w:rsid w:val="006A60B4"/>
    <w:rsid w:val="006A6F08"/>
    <w:rsid w:val="006B0EB0"/>
    <w:rsid w:val="006B2C5B"/>
    <w:rsid w:val="006B34F9"/>
    <w:rsid w:val="006B4C02"/>
    <w:rsid w:val="006B4E66"/>
    <w:rsid w:val="006C0018"/>
    <w:rsid w:val="006C175F"/>
    <w:rsid w:val="006C320E"/>
    <w:rsid w:val="006C5504"/>
    <w:rsid w:val="006C68A9"/>
    <w:rsid w:val="006C6BFC"/>
    <w:rsid w:val="006C6C95"/>
    <w:rsid w:val="006D0044"/>
    <w:rsid w:val="006D0E06"/>
    <w:rsid w:val="006D163F"/>
    <w:rsid w:val="006D3752"/>
    <w:rsid w:val="006D3FBC"/>
    <w:rsid w:val="006D44C0"/>
    <w:rsid w:val="006D5FE1"/>
    <w:rsid w:val="006D6EDC"/>
    <w:rsid w:val="006E038F"/>
    <w:rsid w:val="006E1795"/>
    <w:rsid w:val="006E3FCA"/>
    <w:rsid w:val="006E595E"/>
    <w:rsid w:val="006E6131"/>
    <w:rsid w:val="006E6D72"/>
    <w:rsid w:val="006F0A83"/>
    <w:rsid w:val="006F154A"/>
    <w:rsid w:val="006F1DF8"/>
    <w:rsid w:val="006F3247"/>
    <w:rsid w:val="006F36F5"/>
    <w:rsid w:val="00702CC0"/>
    <w:rsid w:val="00704B74"/>
    <w:rsid w:val="00706973"/>
    <w:rsid w:val="007073C4"/>
    <w:rsid w:val="00714B48"/>
    <w:rsid w:val="00717293"/>
    <w:rsid w:val="007174DE"/>
    <w:rsid w:val="00717801"/>
    <w:rsid w:val="00720F9E"/>
    <w:rsid w:val="0072273B"/>
    <w:rsid w:val="00722CE4"/>
    <w:rsid w:val="00723584"/>
    <w:rsid w:val="007246E3"/>
    <w:rsid w:val="00724D1E"/>
    <w:rsid w:val="0072771B"/>
    <w:rsid w:val="00727A75"/>
    <w:rsid w:val="00727FC2"/>
    <w:rsid w:val="007345A4"/>
    <w:rsid w:val="00735622"/>
    <w:rsid w:val="007371D3"/>
    <w:rsid w:val="0074069C"/>
    <w:rsid w:val="00743616"/>
    <w:rsid w:val="00745CFD"/>
    <w:rsid w:val="0074637B"/>
    <w:rsid w:val="00747F80"/>
    <w:rsid w:val="0075201B"/>
    <w:rsid w:val="00753725"/>
    <w:rsid w:val="00754885"/>
    <w:rsid w:val="00754ECC"/>
    <w:rsid w:val="007564A9"/>
    <w:rsid w:val="00757038"/>
    <w:rsid w:val="007609DF"/>
    <w:rsid w:val="00761790"/>
    <w:rsid w:val="0076223B"/>
    <w:rsid w:val="007633AC"/>
    <w:rsid w:val="00763C6D"/>
    <w:rsid w:val="00767905"/>
    <w:rsid w:val="007712C4"/>
    <w:rsid w:val="00771B52"/>
    <w:rsid w:val="00773F4F"/>
    <w:rsid w:val="00774BCF"/>
    <w:rsid w:val="00775C5D"/>
    <w:rsid w:val="00780DD2"/>
    <w:rsid w:val="00781093"/>
    <w:rsid w:val="00781CC6"/>
    <w:rsid w:val="0078310E"/>
    <w:rsid w:val="00784111"/>
    <w:rsid w:val="00790D36"/>
    <w:rsid w:val="00791059"/>
    <w:rsid w:val="00792587"/>
    <w:rsid w:val="0079407B"/>
    <w:rsid w:val="007946EF"/>
    <w:rsid w:val="00794A97"/>
    <w:rsid w:val="007958E5"/>
    <w:rsid w:val="007A0C5D"/>
    <w:rsid w:val="007A1580"/>
    <w:rsid w:val="007A1B8E"/>
    <w:rsid w:val="007A1C09"/>
    <w:rsid w:val="007A2D66"/>
    <w:rsid w:val="007A72B4"/>
    <w:rsid w:val="007B0334"/>
    <w:rsid w:val="007B381C"/>
    <w:rsid w:val="007B695D"/>
    <w:rsid w:val="007B69CA"/>
    <w:rsid w:val="007C2E20"/>
    <w:rsid w:val="007C585D"/>
    <w:rsid w:val="007D00DF"/>
    <w:rsid w:val="007D1B3C"/>
    <w:rsid w:val="007D2DD8"/>
    <w:rsid w:val="007D481C"/>
    <w:rsid w:val="007D5C84"/>
    <w:rsid w:val="007D5FF5"/>
    <w:rsid w:val="007D6D51"/>
    <w:rsid w:val="007D6EDB"/>
    <w:rsid w:val="007D75E1"/>
    <w:rsid w:val="007E0484"/>
    <w:rsid w:val="007E3C76"/>
    <w:rsid w:val="007E3EF1"/>
    <w:rsid w:val="007E4FE6"/>
    <w:rsid w:val="007E60F3"/>
    <w:rsid w:val="007E661E"/>
    <w:rsid w:val="007E674F"/>
    <w:rsid w:val="007E684A"/>
    <w:rsid w:val="007E6ED6"/>
    <w:rsid w:val="007E7907"/>
    <w:rsid w:val="007F46B1"/>
    <w:rsid w:val="007F527B"/>
    <w:rsid w:val="007F5641"/>
    <w:rsid w:val="007F5C19"/>
    <w:rsid w:val="007F6342"/>
    <w:rsid w:val="007F66AA"/>
    <w:rsid w:val="007F6C1A"/>
    <w:rsid w:val="008006FE"/>
    <w:rsid w:val="00801FBD"/>
    <w:rsid w:val="00802575"/>
    <w:rsid w:val="0080443D"/>
    <w:rsid w:val="00804D8B"/>
    <w:rsid w:val="008064C2"/>
    <w:rsid w:val="00810838"/>
    <w:rsid w:val="008118CB"/>
    <w:rsid w:val="00811C8D"/>
    <w:rsid w:val="0082385C"/>
    <w:rsid w:val="00823E63"/>
    <w:rsid w:val="008255B5"/>
    <w:rsid w:val="00831DC5"/>
    <w:rsid w:val="008337D9"/>
    <w:rsid w:val="00833B96"/>
    <w:rsid w:val="008340A0"/>
    <w:rsid w:val="00834823"/>
    <w:rsid w:val="00834B9D"/>
    <w:rsid w:val="0083510F"/>
    <w:rsid w:val="00835937"/>
    <w:rsid w:val="008402AE"/>
    <w:rsid w:val="008402DA"/>
    <w:rsid w:val="00840BAD"/>
    <w:rsid w:val="0084104E"/>
    <w:rsid w:val="00841217"/>
    <w:rsid w:val="00841487"/>
    <w:rsid w:val="008437DB"/>
    <w:rsid w:val="00844C16"/>
    <w:rsid w:val="00847145"/>
    <w:rsid w:val="00850D6A"/>
    <w:rsid w:val="008518DE"/>
    <w:rsid w:val="00854851"/>
    <w:rsid w:val="0086387D"/>
    <w:rsid w:val="00870A7F"/>
    <w:rsid w:val="00870E87"/>
    <w:rsid w:val="0087194A"/>
    <w:rsid w:val="0087358C"/>
    <w:rsid w:val="00877F01"/>
    <w:rsid w:val="00880E15"/>
    <w:rsid w:val="00881C48"/>
    <w:rsid w:val="008831E1"/>
    <w:rsid w:val="00884133"/>
    <w:rsid w:val="00886ACE"/>
    <w:rsid w:val="00890DCC"/>
    <w:rsid w:val="0089182F"/>
    <w:rsid w:val="008959DF"/>
    <w:rsid w:val="00895DBC"/>
    <w:rsid w:val="008970BD"/>
    <w:rsid w:val="008A1032"/>
    <w:rsid w:val="008A21A2"/>
    <w:rsid w:val="008A22E3"/>
    <w:rsid w:val="008A5513"/>
    <w:rsid w:val="008A5645"/>
    <w:rsid w:val="008A5C43"/>
    <w:rsid w:val="008B0DEA"/>
    <w:rsid w:val="008B0EB7"/>
    <w:rsid w:val="008B1524"/>
    <w:rsid w:val="008B2F5C"/>
    <w:rsid w:val="008B3AF1"/>
    <w:rsid w:val="008B77A8"/>
    <w:rsid w:val="008C0063"/>
    <w:rsid w:val="008C0710"/>
    <w:rsid w:val="008C0DA2"/>
    <w:rsid w:val="008C16A7"/>
    <w:rsid w:val="008C1C68"/>
    <w:rsid w:val="008C1E58"/>
    <w:rsid w:val="008C2399"/>
    <w:rsid w:val="008C2524"/>
    <w:rsid w:val="008C2CD1"/>
    <w:rsid w:val="008C4A45"/>
    <w:rsid w:val="008C57D2"/>
    <w:rsid w:val="008C7589"/>
    <w:rsid w:val="008D171E"/>
    <w:rsid w:val="008D4B37"/>
    <w:rsid w:val="008D58F9"/>
    <w:rsid w:val="008E0AB8"/>
    <w:rsid w:val="008E498C"/>
    <w:rsid w:val="008E551F"/>
    <w:rsid w:val="008F0354"/>
    <w:rsid w:val="008F0DDF"/>
    <w:rsid w:val="008F3B7D"/>
    <w:rsid w:val="008F3DC3"/>
    <w:rsid w:val="008F58E1"/>
    <w:rsid w:val="008F64F4"/>
    <w:rsid w:val="008F71D1"/>
    <w:rsid w:val="009015DD"/>
    <w:rsid w:val="00901D45"/>
    <w:rsid w:val="00902116"/>
    <w:rsid w:val="00902382"/>
    <w:rsid w:val="00904A91"/>
    <w:rsid w:val="00905B8B"/>
    <w:rsid w:val="009070FE"/>
    <w:rsid w:val="00907381"/>
    <w:rsid w:val="00912C93"/>
    <w:rsid w:val="00912E17"/>
    <w:rsid w:val="00917470"/>
    <w:rsid w:val="00917AE9"/>
    <w:rsid w:val="00920A95"/>
    <w:rsid w:val="00920F01"/>
    <w:rsid w:val="009227C7"/>
    <w:rsid w:val="009227E2"/>
    <w:rsid w:val="00923021"/>
    <w:rsid w:val="0092348E"/>
    <w:rsid w:val="009248F7"/>
    <w:rsid w:val="00926B69"/>
    <w:rsid w:val="00926BBB"/>
    <w:rsid w:val="00932B02"/>
    <w:rsid w:val="009333B6"/>
    <w:rsid w:val="009365CF"/>
    <w:rsid w:val="009410D6"/>
    <w:rsid w:val="0094166E"/>
    <w:rsid w:val="00941E3C"/>
    <w:rsid w:val="00945451"/>
    <w:rsid w:val="00945AC3"/>
    <w:rsid w:val="00946557"/>
    <w:rsid w:val="00946D09"/>
    <w:rsid w:val="009509CE"/>
    <w:rsid w:val="00951DF1"/>
    <w:rsid w:val="00951F84"/>
    <w:rsid w:val="0095408D"/>
    <w:rsid w:val="00954D11"/>
    <w:rsid w:val="00955480"/>
    <w:rsid w:val="0095673B"/>
    <w:rsid w:val="00956D85"/>
    <w:rsid w:val="00962528"/>
    <w:rsid w:val="00962AEB"/>
    <w:rsid w:val="00964364"/>
    <w:rsid w:val="0096473D"/>
    <w:rsid w:val="00964CD0"/>
    <w:rsid w:val="00966445"/>
    <w:rsid w:val="009677C9"/>
    <w:rsid w:val="0096783C"/>
    <w:rsid w:val="00971637"/>
    <w:rsid w:val="00971769"/>
    <w:rsid w:val="00975292"/>
    <w:rsid w:val="00975D73"/>
    <w:rsid w:val="00980D59"/>
    <w:rsid w:val="00983F24"/>
    <w:rsid w:val="009840C6"/>
    <w:rsid w:val="00987D92"/>
    <w:rsid w:val="00991D89"/>
    <w:rsid w:val="009941A8"/>
    <w:rsid w:val="0099640A"/>
    <w:rsid w:val="009A028A"/>
    <w:rsid w:val="009A11E2"/>
    <w:rsid w:val="009A2FCF"/>
    <w:rsid w:val="009A5927"/>
    <w:rsid w:val="009A63D4"/>
    <w:rsid w:val="009A737E"/>
    <w:rsid w:val="009B2AEB"/>
    <w:rsid w:val="009B3790"/>
    <w:rsid w:val="009B44C8"/>
    <w:rsid w:val="009B5740"/>
    <w:rsid w:val="009B5B07"/>
    <w:rsid w:val="009B6DB5"/>
    <w:rsid w:val="009B73A1"/>
    <w:rsid w:val="009B78BF"/>
    <w:rsid w:val="009B7A29"/>
    <w:rsid w:val="009C0B7E"/>
    <w:rsid w:val="009C0BFD"/>
    <w:rsid w:val="009C1B83"/>
    <w:rsid w:val="009C1C9B"/>
    <w:rsid w:val="009C1F4D"/>
    <w:rsid w:val="009C3B71"/>
    <w:rsid w:val="009C50A0"/>
    <w:rsid w:val="009C79DA"/>
    <w:rsid w:val="009D06E3"/>
    <w:rsid w:val="009D1CFC"/>
    <w:rsid w:val="009D2061"/>
    <w:rsid w:val="009D6E25"/>
    <w:rsid w:val="009E144E"/>
    <w:rsid w:val="009E281C"/>
    <w:rsid w:val="009E36DA"/>
    <w:rsid w:val="009E5573"/>
    <w:rsid w:val="009E579A"/>
    <w:rsid w:val="009F00D4"/>
    <w:rsid w:val="009F0699"/>
    <w:rsid w:val="009F271D"/>
    <w:rsid w:val="009F35F6"/>
    <w:rsid w:val="009F4ACD"/>
    <w:rsid w:val="00A0119B"/>
    <w:rsid w:val="00A0398A"/>
    <w:rsid w:val="00A0553D"/>
    <w:rsid w:val="00A0577D"/>
    <w:rsid w:val="00A10EB5"/>
    <w:rsid w:val="00A20ADF"/>
    <w:rsid w:val="00A20FBF"/>
    <w:rsid w:val="00A24F07"/>
    <w:rsid w:val="00A252B2"/>
    <w:rsid w:val="00A33BD7"/>
    <w:rsid w:val="00A3575D"/>
    <w:rsid w:val="00A35D62"/>
    <w:rsid w:val="00A37043"/>
    <w:rsid w:val="00A3770E"/>
    <w:rsid w:val="00A404D5"/>
    <w:rsid w:val="00A414EA"/>
    <w:rsid w:val="00A437D8"/>
    <w:rsid w:val="00A51138"/>
    <w:rsid w:val="00A53035"/>
    <w:rsid w:val="00A56D5F"/>
    <w:rsid w:val="00A57703"/>
    <w:rsid w:val="00A578EF"/>
    <w:rsid w:val="00A613F0"/>
    <w:rsid w:val="00A62B30"/>
    <w:rsid w:val="00A62CAD"/>
    <w:rsid w:val="00A634C2"/>
    <w:rsid w:val="00A63F8B"/>
    <w:rsid w:val="00A677F0"/>
    <w:rsid w:val="00A70C42"/>
    <w:rsid w:val="00A73BA9"/>
    <w:rsid w:val="00A766FE"/>
    <w:rsid w:val="00A77CBC"/>
    <w:rsid w:val="00A80EA4"/>
    <w:rsid w:val="00A829F4"/>
    <w:rsid w:val="00A86298"/>
    <w:rsid w:val="00A86704"/>
    <w:rsid w:val="00A86DD5"/>
    <w:rsid w:val="00A87116"/>
    <w:rsid w:val="00A908E4"/>
    <w:rsid w:val="00A92812"/>
    <w:rsid w:val="00A92B7E"/>
    <w:rsid w:val="00A92CDB"/>
    <w:rsid w:val="00A93D57"/>
    <w:rsid w:val="00A94E47"/>
    <w:rsid w:val="00A9666F"/>
    <w:rsid w:val="00A96922"/>
    <w:rsid w:val="00AA0215"/>
    <w:rsid w:val="00AA139D"/>
    <w:rsid w:val="00AA3590"/>
    <w:rsid w:val="00AA6DBF"/>
    <w:rsid w:val="00AA7334"/>
    <w:rsid w:val="00AA7B27"/>
    <w:rsid w:val="00AB0095"/>
    <w:rsid w:val="00AB111A"/>
    <w:rsid w:val="00AB2D86"/>
    <w:rsid w:val="00AD06BB"/>
    <w:rsid w:val="00AD1186"/>
    <w:rsid w:val="00AD2080"/>
    <w:rsid w:val="00AD3D6A"/>
    <w:rsid w:val="00AD3F9B"/>
    <w:rsid w:val="00AD4781"/>
    <w:rsid w:val="00AD57ED"/>
    <w:rsid w:val="00AD7FEF"/>
    <w:rsid w:val="00AE0C46"/>
    <w:rsid w:val="00AE11D0"/>
    <w:rsid w:val="00AE24AA"/>
    <w:rsid w:val="00AE4768"/>
    <w:rsid w:val="00AE5750"/>
    <w:rsid w:val="00AE5E4F"/>
    <w:rsid w:val="00AE73F2"/>
    <w:rsid w:val="00AF001A"/>
    <w:rsid w:val="00AF0258"/>
    <w:rsid w:val="00AF1383"/>
    <w:rsid w:val="00AF3CF7"/>
    <w:rsid w:val="00AF43A1"/>
    <w:rsid w:val="00B0017B"/>
    <w:rsid w:val="00B004E6"/>
    <w:rsid w:val="00B00932"/>
    <w:rsid w:val="00B01177"/>
    <w:rsid w:val="00B02D16"/>
    <w:rsid w:val="00B04506"/>
    <w:rsid w:val="00B11709"/>
    <w:rsid w:val="00B1796E"/>
    <w:rsid w:val="00B17C5E"/>
    <w:rsid w:val="00B21B5A"/>
    <w:rsid w:val="00B225A1"/>
    <w:rsid w:val="00B22673"/>
    <w:rsid w:val="00B236F6"/>
    <w:rsid w:val="00B2448F"/>
    <w:rsid w:val="00B2452D"/>
    <w:rsid w:val="00B246D0"/>
    <w:rsid w:val="00B24C6F"/>
    <w:rsid w:val="00B251BB"/>
    <w:rsid w:val="00B25B48"/>
    <w:rsid w:val="00B25CC8"/>
    <w:rsid w:val="00B26DC3"/>
    <w:rsid w:val="00B31929"/>
    <w:rsid w:val="00B33911"/>
    <w:rsid w:val="00B369DF"/>
    <w:rsid w:val="00B426A0"/>
    <w:rsid w:val="00B47946"/>
    <w:rsid w:val="00B518C3"/>
    <w:rsid w:val="00B51A82"/>
    <w:rsid w:val="00B54053"/>
    <w:rsid w:val="00B54BA8"/>
    <w:rsid w:val="00B55EB0"/>
    <w:rsid w:val="00B56258"/>
    <w:rsid w:val="00B572D6"/>
    <w:rsid w:val="00B6070F"/>
    <w:rsid w:val="00B623C3"/>
    <w:rsid w:val="00B662CB"/>
    <w:rsid w:val="00B66EB6"/>
    <w:rsid w:val="00B6791C"/>
    <w:rsid w:val="00B67F41"/>
    <w:rsid w:val="00B71D95"/>
    <w:rsid w:val="00B72FCA"/>
    <w:rsid w:val="00B7405B"/>
    <w:rsid w:val="00B745C8"/>
    <w:rsid w:val="00B74D75"/>
    <w:rsid w:val="00B7503F"/>
    <w:rsid w:val="00B75144"/>
    <w:rsid w:val="00B7566B"/>
    <w:rsid w:val="00B762BA"/>
    <w:rsid w:val="00B77CE9"/>
    <w:rsid w:val="00B814B9"/>
    <w:rsid w:val="00B825A5"/>
    <w:rsid w:val="00B84A09"/>
    <w:rsid w:val="00B87587"/>
    <w:rsid w:val="00B87986"/>
    <w:rsid w:val="00B95578"/>
    <w:rsid w:val="00B96412"/>
    <w:rsid w:val="00B96DF9"/>
    <w:rsid w:val="00B973B0"/>
    <w:rsid w:val="00BA0CB2"/>
    <w:rsid w:val="00BA25F4"/>
    <w:rsid w:val="00BA4F47"/>
    <w:rsid w:val="00BA5C31"/>
    <w:rsid w:val="00BA6749"/>
    <w:rsid w:val="00BA69B0"/>
    <w:rsid w:val="00BB3ACC"/>
    <w:rsid w:val="00BC153A"/>
    <w:rsid w:val="00BC1991"/>
    <w:rsid w:val="00BC225F"/>
    <w:rsid w:val="00BC2B54"/>
    <w:rsid w:val="00BC377E"/>
    <w:rsid w:val="00BC3F2A"/>
    <w:rsid w:val="00BC5A4B"/>
    <w:rsid w:val="00BC65C5"/>
    <w:rsid w:val="00BC7219"/>
    <w:rsid w:val="00BC725D"/>
    <w:rsid w:val="00BD04DD"/>
    <w:rsid w:val="00BD1823"/>
    <w:rsid w:val="00BD26E0"/>
    <w:rsid w:val="00BD3F05"/>
    <w:rsid w:val="00BD407E"/>
    <w:rsid w:val="00BD4EF7"/>
    <w:rsid w:val="00BD5B9E"/>
    <w:rsid w:val="00BE0B23"/>
    <w:rsid w:val="00BE2DE2"/>
    <w:rsid w:val="00BE2DFC"/>
    <w:rsid w:val="00BE34B3"/>
    <w:rsid w:val="00BE402C"/>
    <w:rsid w:val="00BF2CC2"/>
    <w:rsid w:val="00BF33DC"/>
    <w:rsid w:val="00BF5B45"/>
    <w:rsid w:val="00C00C30"/>
    <w:rsid w:val="00C016D9"/>
    <w:rsid w:val="00C01C67"/>
    <w:rsid w:val="00C05571"/>
    <w:rsid w:val="00C0581D"/>
    <w:rsid w:val="00C12EC0"/>
    <w:rsid w:val="00C13715"/>
    <w:rsid w:val="00C13A52"/>
    <w:rsid w:val="00C15AFC"/>
    <w:rsid w:val="00C15B93"/>
    <w:rsid w:val="00C168FC"/>
    <w:rsid w:val="00C16A2B"/>
    <w:rsid w:val="00C174C8"/>
    <w:rsid w:val="00C17543"/>
    <w:rsid w:val="00C179D6"/>
    <w:rsid w:val="00C200D9"/>
    <w:rsid w:val="00C20597"/>
    <w:rsid w:val="00C21A59"/>
    <w:rsid w:val="00C22035"/>
    <w:rsid w:val="00C261D9"/>
    <w:rsid w:val="00C27811"/>
    <w:rsid w:val="00C31621"/>
    <w:rsid w:val="00C33022"/>
    <w:rsid w:val="00C3340F"/>
    <w:rsid w:val="00C34935"/>
    <w:rsid w:val="00C34E8D"/>
    <w:rsid w:val="00C353B1"/>
    <w:rsid w:val="00C36D51"/>
    <w:rsid w:val="00C40570"/>
    <w:rsid w:val="00C40728"/>
    <w:rsid w:val="00C41EEF"/>
    <w:rsid w:val="00C43407"/>
    <w:rsid w:val="00C45313"/>
    <w:rsid w:val="00C45432"/>
    <w:rsid w:val="00C51515"/>
    <w:rsid w:val="00C521E8"/>
    <w:rsid w:val="00C52D34"/>
    <w:rsid w:val="00C54B42"/>
    <w:rsid w:val="00C559E1"/>
    <w:rsid w:val="00C5750A"/>
    <w:rsid w:val="00C57DA7"/>
    <w:rsid w:val="00C63E10"/>
    <w:rsid w:val="00C655C1"/>
    <w:rsid w:val="00C65877"/>
    <w:rsid w:val="00C65E8E"/>
    <w:rsid w:val="00C66240"/>
    <w:rsid w:val="00C662D7"/>
    <w:rsid w:val="00C714FA"/>
    <w:rsid w:val="00C71B96"/>
    <w:rsid w:val="00C72262"/>
    <w:rsid w:val="00C727A1"/>
    <w:rsid w:val="00C72964"/>
    <w:rsid w:val="00C73E0E"/>
    <w:rsid w:val="00C73E6B"/>
    <w:rsid w:val="00C7408C"/>
    <w:rsid w:val="00C74B0B"/>
    <w:rsid w:val="00C77497"/>
    <w:rsid w:val="00C7758E"/>
    <w:rsid w:val="00C80FB5"/>
    <w:rsid w:val="00C83129"/>
    <w:rsid w:val="00C83F80"/>
    <w:rsid w:val="00C84A96"/>
    <w:rsid w:val="00C903E9"/>
    <w:rsid w:val="00C910B1"/>
    <w:rsid w:val="00C948D9"/>
    <w:rsid w:val="00C9651E"/>
    <w:rsid w:val="00C9726C"/>
    <w:rsid w:val="00CA0532"/>
    <w:rsid w:val="00CA091E"/>
    <w:rsid w:val="00CA293E"/>
    <w:rsid w:val="00CA342B"/>
    <w:rsid w:val="00CA40AB"/>
    <w:rsid w:val="00CA56BE"/>
    <w:rsid w:val="00CB0034"/>
    <w:rsid w:val="00CB0698"/>
    <w:rsid w:val="00CB0EA2"/>
    <w:rsid w:val="00CB2CF4"/>
    <w:rsid w:val="00CB4055"/>
    <w:rsid w:val="00CB4332"/>
    <w:rsid w:val="00CB750E"/>
    <w:rsid w:val="00CC10EA"/>
    <w:rsid w:val="00CC1C30"/>
    <w:rsid w:val="00CD62F8"/>
    <w:rsid w:val="00CD684A"/>
    <w:rsid w:val="00CD7EF3"/>
    <w:rsid w:val="00CE4528"/>
    <w:rsid w:val="00CE57AD"/>
    <w:rsid w:val="00CE6BC3"/>
    <w:rsid w:val="00CE6FC4"/>
    <w:rsid w:val="00CF1704"/>
    <w:rsid w:val="00CF42C5"/>
    <w:rsid w:val="00CF7839"/>
    <w:rsid w:val="00CF7950"/>
    <w:rsid w:val="00D0521C"/>
    <w:rsid w:val="00D06377"/>
    <w:rsid w:val="00D15DC4"/>
    <w:rsid w:val="00D15F3D"/>
    <w:rsid w:val="00D17C37"/>
    <w:rsid w:val="00D20EB5"/>
    <w:rsid w:val="00D230E1"/>
    <w:rsid w:val="00D236CD"/>
    <w:rsid w:val="00D25D39"/>
    <w:rsid w:val="00D275CE"/>
    <w:rsid w:val="00D304BD"/>
    <w:rsid w:val="00D3155E"/>
    <w:rsid w:val="00D31935"/>
    <w:rsid w:val="00D34AEA"/>
    <w:rsid w:val="00D43EF5"/>
    <w:rsid w:val="00D4472F"/>
    <w:rsid w:val="00D46677"/>
    <w:rsid w:val="00D5439A"/>
    <w:rsid w:val="00D60576"/>
    <w:rsid w:val="00D6412C"/>
    <w:rsid w:val="00D64B55"/>
    <w:rsid w:val="00D64CE8"/>
    <w:rsid w:val="00D67D2D"/>
    <w:rsid w:val="00D8232D"/>
    <w:rsid w:val="00D82B21"/>
    <w:rsid w:val="00D83457"/>
    <w:rsid w:val="00D85743"/>
    <w:rsid w:val="00D86D09"/>
    <w:rsid w:val="00D873A0"/>
    <w:rsid w:val="00D90CB0"/>
    <w:rsid w:val="00D91560"/>
    <w:rsid w:val="00D9490A"/>
    <w:rsid w:val="00D9588C"/>
    <w:rsid w:val="00D96ECA"/>
    <w:rsid w:val="00DA0264"/>
    <w:rsid w:val="00DA0296"/>
    <w:rsid w:val="00DA2F65"/>
    <w:rsid w:val="00DA3D2A"/>
    <w:rsid w:val="00DB05FD"/>
    <w:rsid w:val="00DB44A6"/>
    <w:rsid w:val="00DB4FCB"/>
    <w:rsid w:val="00DB5660"/>
    <w:rsid w:val="00DB6A5B"/>
    <w:rsid w:val="00DB704E"/>
    <w:rsid w:val="00DC5B82"/>
    <w:rsid w:val="00DD0A6B"/>
    <w:rsid w:val="00DD0B53"/>
    <w:rsid w:val="00DD107F"/>
    <w:rsid w:val="00DD14A1"/>
    <w:rsid w:val="00DD1BBC"/>
    <w:rsid w:val="00DD63CA"/>
    <w:rsid w:val="00DE4C83"/>
    <w:rsid w:val="00DE4E1F"/>
    <w:rsid w:val="00DE527E"/>
    <w:rsid w:val="00DF32EB"/>
    <w:rsid w:val="00DF3DA4"/>
    <w:rsid w:val="00DF42C7"/>
    <w:rsid w:val="00E0065D"/>
    <w:rsid w:val="00E00F3F"/>
    <w:rsid w:val="00E01858"/>
    <w:rsid w:val="00E01C87"/>
    <w:rsid w:val="00E07199"/>
    <w:rsid w:val="00E12EF1"/>
    <w:rsid w:val="00E137B3"/>
    <w:rsid w:val="00E15AC2"/>
    <w:rsid w:val="00E17DBA"/>
    <w:rsid w:val="00E20299"/>
    <w:rsid w:val="00E2080C"/>
    <w:rsid w:val="00E20B4C"/>
    <w:rsid w:val="00E20CF2"/>
    <w:rsid w:val="00E21A72"/>
    <w:rsid w:val="00E274CE"/>
    <w:rsid w:val="00E27D6E"/>
    <w:rsid w:val="00E33044"/>
    <w:rsid w:val="00E41FB9"/>
    <w:rsid w:val="00E45386"/>
    <w:rsid w:val="00E45EA7"/>
    <w:rsid w:val="00E47312"/>
    <w:rsid w:val="00E5140B"/>
    <w:rsid w:val="00E5143A"/>
    <w:rsid w:val="00E538CE"/>
    <w:rsid w:val="00E53AA9"/>
    <w:rsid w:val="00E54224"/>
    <w:rsid w:val="00E54BCA"/>
    <w:rsid w:val="00E54BFD"/>
    <w:rsid w:val="00E56DCC"/>
    <w:rsid w:val="00E57994"/>
    <w:rsid w:val="00E62001"/>
    <w:rsid w:val="00E658DF"/>
    <w:rsid w:val="00E675B2"/>
    <w:rsid w:val="00E678BB"/>
    <w:rsid w:val="00E72290"/>
    <w:rsid w:val="00E72810"/>
    <w:rsid w:val="00E7402B"/>
    <w:rsid w:val="00E7405F"/>
    <w:rsid w:val="00E768C2"/>
    <w:rsid w:val="00E81717"/>
    <w:rsid w:val="00E83DFA"/>
    <w:rsid w:val="00E84761"/>
    <w:rsid w:val="00E87D31"/>
    <w:rsid w:val="00E901B4"/>
    <w:rsid w:val="00E90B7A"/>
    <w:rsid w:val="00E90E87"/>
    <w:rsid w:val="00E91A25"/>
    <w:rsid w:val="00E93516"/>
    <w:rsid w:val="00EA05DA"/>
    <w:rsid w:val="00EA11CE"/>
    <w:rsid w:val="00EA23A9"/>
    <w:rsid w:val="00EA2E07"/>
    <w:rsid w:val="00EA3F37"/>
    <w:rsid w:val="00EA4540"/>
    <w:rsid w:val="00EA6236"/>
    <w:rsid w:val="00EA7C3B"/>
    <w:rsid w:val="00EB0A23"/>
    <w:rsid w:val="00EB189F"/>
    <w:rsid w:val="00EB4430"/>
    <w:rsid w:val="00EB4750"/>
    <w:rsid w:val="00EB541A"/>
    <w:rsid w:val="00EB5680"/>
    <w:rsid w:val="00EB77BE"/>
    <w:rsid w:val="00EB7F86"/>
    <w:rsid w:val="00EC2FF2"/>
    <w:rsid w:val="00EC4815"/>
    <w:rsid w:val="00ED0744"/>
    <w:rsid w:val="00ED0B2D"/>
    <w:rsid w:val="00ED317D"/>
    <w:rsid w:val="00ED52B3"/>
    <w:rsid w:val="00ED6559"/>
    <w:rsid w:val="00EE0B50"/>
    <w:rsid w:val="00EE14F7"/>
    <w:rsid w:val="00EE16DF"/>
    <w:rsid w:val="00EE413D"/>
    <w:rsid w:val="00EE432A"/>
    <w:rsid w:val="00EE491C"/>
    <w:rsid w:val="00EE4FDA"/>
    <w:rsid w:val="00EE5A79"/>
    <w:rsid w:val="00EE6B45"/>
    <w:rsid w:val="00EE7240"/>
    <w:rsid w:val="00EF0526"/>
    <w:rsid w:val="00EF068C"/>
    <w:rsid w:val="00EF3BD2"/>
    <w:rsid w:val="00EF5287"/>
    <w:rsid w:val="00EF5A56"/>
    <w:rsid w:val="00EF7377"/>
    <w:rsid w:val="00EF7D41"/>
    <w:rsid w:val="00F00358"/>
    <w:rsid w:val="00F02457"/>
    <w:rsid w:val="00F106E9"/>
    <w:rsid w:val="00F11575"/>
    <w:rsid w:val="00F11AE7"/>
    <w:rsid w:val="00F13276"/>
    <w:rsid w:val="00F13518"/>
    <w:rsid w:val="00F13610"/>
    <w:rsid w:val="00F13FD6"/>
    <w:rsid w:val="00F14160"/>
    <w:rsid w:val="00F1663A"/>
    <w:rsid w:val="00F16F60"/>
    <w:rsid w:val="00F2214A"/>
    <w:rsid w:val="00F22440"/>
    <w:rsid w:val="00F265B4"/>
    <w:rsid w:val="00F3029D"/>
    <w:rsid w:val="00F30B11"/>
    <w:rsid w:val="00F34F7F"/>
    <w:rsid w:val="00F379BC"/>
    <w:rsid w:val="00F4059F"/>
    <w:rsid w:val="00F425B3"/>
    <w:rsid w:val="00F42D04"/>
    <w:rsid w:val="00F4419D"/>
    <w:rsid w:val="00F47F5C"/>
    <w:rsid w:val="00F50A73"/>
    <w:rsid w:val="00F54B40"/>
    <w:rsid w:val="00F55079"/>
    <w:rsid w:val="00F5737D"/>
    <w:rsid w:val="00F57F4F"/>
    <w:rsid w:val="00F604F6"/>
    <w:rsid w:val="00F66ADC"/>
    <w:rsid w:val="00F70E23"/>
    <w:rsid w:val="00F71C1A"/>
    <w:rsid w:val="00F71E35"/>
    <w:rsid w:val="00F7481C"/>
    <w:rsid w:val="00F74E43"/>
    <w:rsid w:val="00F75352"/>
    <w:rsid w:val="00F77295"/>
    <w:rsid w:val="00F80792"/>
    <w:rsid w:val="00F80C0D"/>
    <w:rsid w:val="00F82D5C"/>
    <w:rsid w:val="00F8371D"/>
    <w:rsid w:val="00F83FE2"/>
    <w:rsid w:val="00F84B15"/>
    <w:rsid w:val="00F850DD"/>
    <w:rsid w:val="00F857B2"/>
    <w:rsid w:val="00F87A63"/>
    <w:rsid w:val="00F9036A"/>
    <w:rsid w:val="00F9051B"/>
    <w:rsid w:val="00F91227"/>
    <w:rsid w:val="00F92865"/>
    <w:rsid w:val="00F9405C"/>
    <w:rsid w:val="00FA27CB"/>
    <w:rsid w:val="00FA3349"/>
    <w:rsid w:val="00FB18A8"/>
    <w:rsid w:val="00FB2133"/>
    <w:rsid w:val="00FB2794"/>
    <w:rsid w:val="00FB4FD6"/>
    <w:rsid w:val="00FB51EA"/>
    <w:rsid w:val="00FC2C7C"/>
    <w:rsid w:val="00FC4197"/>
    <w:rsid w:val="00FC54C4"/>
    <w:rsid w:val="00FC6226"/>
    <w:rsid w:val="00FD01EA"/>
    <w:rsid w:val="00FD2AF9"/>
    <w:rsid w:val="00FD4B93"/>
    <w:rsid w:val="00FD619A"/>
    <w:rsid w:val="00FD7DA1"/>
    <w:rsid w:val="00FE03D8"/>
    <w:rsid w:val="00FE1A13"/>
    <w:rsid w:val="00FE37F9"/>
    <w:rsid w:val="00FE6FEA"/>
    <w:rsid w:val="00FE7946"/>
    <w:rsid w:val="00FF32EE"/>
    <w:rsid w:val="00FF3572"/>
    <w:rsid w:val="00FF3AE8"/>
    <w:rsid w:val="00FF58D4"/>
    <w:rsid w:val="00FF6FA4"/>
    <w:rsid w:val="00FF7B22"/>
    <w:rsid w:val="00FF7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1F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1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35D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F6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1F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1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35D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F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za.uz/uz/posts/davlat-organlari-bilan-munosabatlarda-fuqarolar-va-tadbirkorlik-subektlari-huquqlarining-samarali-himoya-etilishini-taminlash-hamda-aholining-sudlarga-bolgan-ishonchini-yanada-oshirish-chora-tadbirlari-togrisida_341975?q=%2Fposts%2Fdavlat-organlari-bilan-munosabatlarda-fuqarolar-va-tadbirkorlik-subektlari-huquqlarining-samarali-himoya-etilishini-taminlash-hamda-aholining-sudlarga-bolgan-ishonchini-yanada-oshirish-chora-tadbirlari-togrisida_3419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2021-12-23T12:11:00Z</dcterms:created>
  <dcterms:modified xsi:type="dcterms:W3CDTF">2022-05-19T11:02:00Z</dcterms:modified>
</cp:coreProperties>
</file>